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A5F7" w14:textId="77777777" w:rsidR="006E2038" w:rsidRDefault="006E2038"/>
    <w:tbl>
      <w:tblPr>
        <w:tblStyle w:val="TableGrid"/>
        <w:tblW w:w="901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24"/>
        <w:gridCol w:w="7191"/>
      </w:tblGrid>
      <w:tr w:rsidR="006E2038" w14:paraId="2D76CD11" w14:textId="77777777" w:rsidTr="006E2038">
        <w:trPr>
          <w:trHeight w:val="735"/>
        </w:trPr>
        <w:tc>
          <w:tcPr>
            <w:tcW w:w="9015" w:type="dxa"/>
            <w:gridSpan w:val="2"/>
            <w:tcBorders>
              <w:top w:val="nil"/>
              <w:left w:val="nil"/>
              <w:right w:val="nil"/>
            </w:tcBorders>
          </w:tcPr>
          <w:p w14:paraId="7265262F" w14:textId="3839971C" w:rsidR="006E2038" w:rsidRDefault="000D4680" w:rsidP="006E2038">
            <w:pPr>
              <w:pStyle w:val="OCCBody"/>
              <w:rPr>
                <w:rFonts w:eastAsia="Arial" w:cs="Arial"/>
              </w:rPr>
            </w:pPr>
            <w:r w:rsidRPr="00775151">
              <w:rPr>
                <w:rFonts w:eastAsia="Arial" w:cs="Arial"/>
                <w:sz w:val="32"/>
                <w:szCs w:val="24"/>
                <w:lang w:val="en-US"/>
              </w:rPr>
              <w:t xml:space="preserve">General Practice Support Specialist </w:t>
            </w:r>
          </w:p>
        </w:tc>
      </w:tr>
      <w:tr w:rsidR="006E2038" w14:paraId="1C5D7E8A" w14:textId="77777777" w:rsidTr="006E2038">
        <w:trPr>
          <w:trHeight w:val="735"/>
        </w:trPr>
        <w:tc>
          <w:tcPr>
            <w:tcW w:w="9015" w:type="dxa"/>
            <w:gridSpan w:val="2"/>
          </w:tcPr>
          <w:p w14:paraId="0D94B12B" w14:textId="2C6D63E5" w:rsidR="006E2038" w:rsidRPr="006E2038" w:rsidRDefault="006E2038" w:rsidP="006E2038">
            <w:pPr>
              <w:pStyle w:val="OCCBody"/>
              <w:rPr>
                <w:rFonts w:eastAsia="Arial" w:cs="Arial"/>
                <w:b/>
                <w:bCs/>
                <w:color w:val="564759" w:themeColor="accent1"/>
              </w:rPr>
            </w:pPr>
            <w:r w:rsidRPr="006E2038">
              <w:rPr>
                <w:rFonts w:eastAsia="Arial" w:cs="Arial"/>
                <w:b/>
                <w:bCs/>
                <w:color w:val="564759" w:themeColor="accent1"/>
              </w:rPr>
              <w:t>Job Description</w:t>
            </w:r>
          </w:p>
        </w:tc>
      </w:tr>
      <w:tr w:rsidR="00EA71C4" w14:paraId="5818A5FC" w14:textId="77777777" w:rsidTr="006E2038">
        <w:tc>
          <w:tcPr>
            <w:tcW w:w="1824" w:type="dxa"/>
          </w:tcPr>
          <w:p w14:paraId="41A5BF8C" w14:textId="77777777" w:rsidR="00EA71C4" w:rsidRDefault="00EA71C4" w:rsidP="00F61DD9">
            <w:pPr>
              <w:pStyle w:val="OCCBody"/>
              <w:rPr>
                <w:rFonts w:eastAsia="Arial" w:cs="Arial"/>
              </w:rPr>
            </w:pPr>
            <w:r w:rsidRPr="1731B846">
              <w:rPr>
                <w:rFonts w:eastAsia="Arial" w:cs="Arial"/>
                <w:b/>
                <w:bCs/>
              </w:rPr>
              <w:t>Role title</w:t>
            </w:r>
          </w:p>
          <w:p w14:paraId="0EB22472" w14:textId="77777777" w:rsidR="00EA71C4" w:rsidRDefault="00EA71C4" w:rsidP="00F61DD9">
            <w:pPr>
              <w:spacing w:line="300" w:lineRule="exact"/>
              <w:rPr>
                <w:rFonts w:ascii="Arial" w:eastAsia="Arial" w:hAnsi="Arial" w:cs="Arial"/>
              </w:rPr>
            </w:pPr>
          </w:p>
        </w:tc>
        <w:tc>
          <w:tcPr>
            <w:tcW w:w="7191" w:type="dxa"/>
          </w:tcPr>
          <w:p w14:paraId="27B295BE" w14:textId="4454D944" w:rsidR="00EA71C4" w:rsidRDefault="000D4680" w:rsidP="003E301C">
            <w:pPr>
              <w:pStyle w:val="OCCBody"/>
              <w:spacing w:line="276" w:lineRule="auto"/>
              <w:rPr>
                <w:rFonts w:eastAsia="Arial" w:cs="Arial"/>
              </w:rPr>
            </w:pPr>
            <w:r>
              <w:t>General Practice Support Specialist</w:t>
            </w:r>
          </w:p>
          <w:p w14:paraId="1D2D4F31" w14:textId="77777777" w:rsidR="005C4561" w:rsidRDefault="005C4561" w:rsidP="003E301C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4BBE2184" w14:textId="7B722028" w:rsidR="005C4561" w:rsidRDefault="005C4561" w:rsidP="003E301C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EA71C4" w14:paraId="20172209" w14:textId="77777777" w:rsidTr="006E2038">
        <w:trPr>
          <w:trHeight w:val="1050"/>
        </w:trPr>
        <w:tc>
          <w:tcPr>
            <w:tcW w:w="1824" w:type="dxa"/>
          </w:tcPr>
          <w:p w14:paraId="44A49701" w14:textId="77777777" w:rsidR="00EA71C4" w:rsidRDefault="00EA71C4" w:rsidP="00F61DD9">
            <w:pPr>
              <w:pStyle w:val="OCCBody"/>
              <w:rPr>
                <w:rFonts w:eastAsia="Arial" w:cs="Arial"/>
              </w:rPr>
            </w:pPr>
            <w:r w:rsidRPr="1731B846">
              <w:rPr>
                <w:rFonts w:eastAsia="Arial" w:cs="Arial"/>
                <w:b/>
                <w:bCs/>
              </w:rPr>
              <w:t>Location(s)</w:t>
            </w:r>
          </w:p>
        </w:tc>
        <w:tc>
          <w:tcPr>
            <w:tcW w:w="7191" w:type="dxa"/>
          </w:tcPr>
          <w:p w14:paraId="4632D800" w14:textId="42331D1A" w:rsidR="00E607D2" w:rsidRDefault="00E607D2" w:rsidP="00E607D2">
            <w:pPr>
              <w:pStyle w:val="OCCBody"/>
              <w:spacing w:line="276" w:lineRule="auto"/>
              <w:rPr>
                <w:rFonts w:eastAsia="Arial" w:cs="Arial"/>
              </w:rPr>
            </w:pPr>
            <w:r w:rsidRPr="1731B846">
              <w:rPr>
                <w:rFonts w:eastAsia="Arial" w:cs="Arial"/>
              </w:rPr>
              <w:t xml:space="preserve">The </w:t>
            </w:r>
            <w:r>
              <w:rPr>
                <w:rFonts w:eastAsia="Arial" w:cs="Arial"/>
              </w:rPr>
              <w:t>post</w:t>
            </w:r>
            <w:r w:rsidRPr="1731B846">
              <w:rPr>
                <w:rFonts w:eastAsia="Arial" w:cs="Arial"/>
              </w:rPr>
              <w:t xml:space="preserve"> will</w:t>
            </w:r>
            <w:r>
              <w:rPr>
                <w:rFonts w:eastAsia="Arial" w:cs="Arial"/>
              </w:rPr>
              <w:t xml:space="preserve"> be based at</w:t>
            </w:r>
            <w:r w:rsidRPr="1731B846">
              <w:rPr>
                <w:rFonts w:eastAsia="Arial" w:cs="Arial"/>
              </w:rPr>
              <w:t xml:space="preserve"> Osprey Court in South Bristol but </w:t>
            </w:r>
            <w:r>
              <w:rPr>
                <w:rFonts w:eastAsia="Arial" w:cs="Arial"/>
              </w:rPr>
              <w:t>there may</w:t>
            </w:r>
            <w:r w:rsidRPr="1731B846">
              <w:rPr>
                <w:rFonts w:eastAsia="Arial" w:cs="Arial"/>
              </w:rPr>
              <w:t xml:space="preserve"> be </w:t>
            </w:r>
            <w:r>
              <w:rPr>
                <w:rFonts w:eastAsia="Arial" w:cs="Arial"/>
              </w:rPr>
              <w:t>a requirement</w:t>
            </w:r>
            <w:r w:rsidRPr="1731B846">
              <w:rPr>
                <w:rFonts w:eastAsia="Arial" w:cs="Arial"/>
              </w:rPr>
              <w:t xml:space="preserve"> to work across the Bristol, North Somerset and South Gloucestershire (BNSSG) area. </w:t>
            </w:r>
          </w:p>
          <w:p w14:paraId="1083B86B" w14:textId="77777777" w:rsidR="00F96654" w:rsidRDefault="00F96654" w:rsidP="00E607D2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378262DA" w14:textId="59FCBFD5" w:rsidR="00EA71C4" w:rsidRPr="00D65619" w:rsidRDefault="00F96654" w:rsidP="00F61DD9">
            <w:pPr>
              <w:pStyle w:val="OCCBody"/>
              <w:spacing w:line="276" w:lineRule="auto"/>
              <w:rPr>
                <w:rFonts w:eastAsia="Arial" w:cs="Arial"/>
              </w:rPr>
            </w:pPr>
            <w:r w:rsidRPr="00D65619">
              <w:rPr>
                <w:rFonts w:eastAsia="Arial" w:cs="Arial"/>
              </w:rPr>
              <w:t>We have a hybrid working policy which requires staff to work a minimum of 2 days in the office</w:t>
            </w:r>
            <w:r>
              <w:rPr>
                <w:rFonts w:eastAsia="Arial" w:cs="Arial"/>
              </w:rPr>
              <w:t>,</w:t>
            </w:r>
            <w:r w:rsidRPr="00D65619">
              <w:rPr>
                <w:rFonts w:eastAsia="Arial" w:cs="Arial"/>
              </w:rPr>
              <w:t xml:space="preserve"> within general practice</w:t>
            </w:r>
            <w:r>
              <w:rPr>
                <w:rFonts w:eastAsia="Arial" w:cs="Arial"/>
              </w:rPr>
              <w:t xml:space="preserve"> or at locations of our system partners.</w:t>
            </w:r>
          </w:p>
        </w:tc>
      </w:tr>
      <w:tr w:rsidR="00682C94" w14:paraId="3502E91D" w14:textId="77777777" w:rsidTr="006E2038">
        <w:trPr>
          <w:trHeight w:val="1050"/>
        </w:trPr>
        <w:tc>
          <w:tcPr>
            <w:tcW w:w="1824" w:type="dxa"/>
          </w:tcPr>
          <w:p w14:paraId="01CEFF3E" w14:textId="4662DE57" w:rsidR="00682C94" w:rsidRPr="1731B846" w:rsidRDefault="00682C94" w:rsidP="00F61DD9">
            <w:pPr>
              <w:pStyle w:val="OCCBody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Job Purpose</w:t>
            </w:r>
          </w:p>
        </w:tc>
        <w:tc>
          <w:tcPr>
            <w:tcW w:w="7191" w:type="dxa"/>
          </w:tcPr>
          <w:p w14:paraId="79034DE1" w14:textId="77777777" w:rsidR="000D4680" w:rsidRPr="00E71922" w:rsidRDefault="000D4680" w:rsidP="000D4680">
            <w:pPr>
              <w:pStyle w:val="pf0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0D4680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The General Practice Support team offer advice and guidance to all practices and PCNs in the BNSSG area. This is a wide range area of work </w:t>
            </w:r>
            <w:r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>but includes these specific topics:</w:t>
            </w:r>
          </w:p>
          <w:p w14:paraId="3869AC40" w14:textId="44CA03EF" w:rsidR="00337F6F" w:rsidRPr="00E71922" w:rsidRDefault="000D4680" w:rsidP="00C61F43">
            <w:pPr>
              <w:pStyle w:val="pf0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>Financial reviews</w:t>
            </w:r>
          </w:p>
          <w:p w14:paraId="6BECA45C" w14:textId="390373E2" w:rsidR="00337F6F" w:rsidRPr="00E71922" w:rsidRDefault="00337F6F" w:rsidP="000D4680">
            <w:pPr>
              <w:pStyle w:val="pf0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>Workforce</w:t>
            </w:r>
            <w:r w:rsidR="00B4534E"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 efficiencies</w:t>
            </w:r>
          </w:p>
          <w:p w14:paraId="4EC1565F" w14:textId="5DF85421" w:rsidR="000D4680" w:rsidRPr="00E71922" w:rsidRDefault="000D4680" w:rsidP="000D4680">
            <w:pPr>
              <w:pStyle w:val="pf0"/>
              <w:numPr>
                <w:ilvl w:val="0"/>
                <w:numId w:val="40"/>
              </w:numPr>
              <w:rPr>
                <w:rFonts w:ascii="Arial" w:eastAsia="Arial" w:hAnsi="Arial" w:cs="Arial"/>
                <w:strike/>
                <w:sz w:val="22"/>
                <w:szCs w:val="22"/>
                <w:lang w:eastAsia="en-US"/>
              </w:rPr>
            </w:pPr>
            <w:r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Care navigation </w:t>
            </w:r>
          </w:p>
          <w:p w14:paraId="6A1B5CAA" w14:textId="77777777" w:rsidR="000D4680" w:rsidRPr="00E71922" w:rsidRDefault="000D4680" w:rsidP="000D4680">
            <w:pPr>
              <w:pStyle w:val="pf0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>New staff support (6 sessions)</w:t>
            </w:r>
          </w:p>
          <w:p w14:paraId="36BEE403" w14:textId="1AC052D4" w:rsidR="000D4680" w:rsidRPr="00E71922" w:rsidRDefault="000D4680" w:rsidP="000D4680">
            <w:pPr>
              <w:pStyle w:val="pf0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>Practice resilience </w:t>
            </w:r>
            <w:r w:rsidR="003B5D59"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>and sustainability</w:t>
            </w:r>
          </w:p>
          <w:p w14:paraId="543E2367" w14:textId="77777777" w:rsidR="000D4680" w:rsidRPr="00E71922" w:rsidRDefault="000D4680" w:rsidP="000D4680">
            <w:pPr>
              <w:pStyle w:val="pf0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E71922">
              <w:rPr>
                <w:rFonts w:ascii="Arial" w:eastAsia="Arial" w:hAnsi="Arial" w:cs="Arial"/>
                <w:sz w:val="22"/>
                <w:szCs w:val="22"/>
                <w:lang w:eastAsia="en-US"/>
              </w:rPr>
              <w:t>CQC preparation</w:t>
            </w:r>
          </w:p>
          <w:p w14:paraId="7D22A438" w14:textId="6EE0F7DD" w:rsidR="00C04D0E" w:rsidRPr="00402D09" w:rsidRDefault="000D4680" w:rsidP="000D4680">
            <w:pPr>
              <w:pStyle w:val="OCCBody"/>
              <w:spacing w:line="276" w:lineRule="auto"/>
              <w:rPr>
                <w:rFonts w:eastAsia="Arial" w:cs="Arial"/>
                <w:highlight w:val="yellow"/>
              </w:rPr>
            </w:pPr>
            <w:r w:rsidRPr="00E71922">
              <w:t>The team also works more intensively with practices under the Access, Resilience &amp; Quality (ARQ) programme (ICB funded). Aimed at practices under threat, the team assist in management &amp; cultural development, CQC inspection upgrades, developing financial strategies, demand &amp; capacity</w:t>
            </w:r>
            <w:r w:rsidRPr="00C04D0E">
              <w:t xml:space="preserve"> audits and facilitation of PCN and locality resilience programmes</w:t>
            </w:r>
          </w:p>
        </w:tc>
      </w:tr>
      <w:tr w:rsidR="00EA71C4" w14:paraId="253E78D3" w14:textId="77777777" w:rsidTr="006E2038">
        <w:tc>
          <w:tcPr>
            <w:tcW w:w="1824" w:type="dxa"/>
          </w:tcPr>
          <w:p w14:paraId="4E5C8511" w14:textId="77777777" w:rsidR="00EA71C4" w:rsidRDefault="00EA71C4" w:rsidP="00F61DD9">
            <w:pPr>
              <w:pStyle w:val="OCCBody"/>
              <w:rPr>
                <w:rFonts w:eastAsia="Arial" w:cs="Arial"/>
              </w:rPr>
            </w:pPr>
            <w:r w:rsidRPr="1731B846">
              <w:rPr>
                <w:rFonts w:eastAsia="Arial" w:cs="Arial"/>
                <w:b/>
                <w:bCs/>
              </w:rPr>
              <w:t>Job profile</w:t>
            </w:r>
          </w:p>
        </w:tc>
        <w:tc>
          <w:tcPr>
            <w:tcW w:w="7191" w:type="dxa"/>
          </w:tcPr>
          <w:p w14:paraId="63C4BAF1" w14:textId="731BFCC1" w:rsidR="00EA71C4" w:rsidRDefault="004E1803" w:rsidP="00F61DD9">
            <w:pPr>
              <w:tabs>
                <w:tab w:val="num" w:pos="284"/>
              </w:tabs>
              <w:spacing w:line="300" w:lineRule="exact"/>
              <w:ind w:left="284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Main </w:t>
            </w:r>
            <w:r w:rsidR="008A6A5F">
              <w:rPr>
                <w:rFonts w:ascii="Arial" w:eastAsia="Arial" w:hAnsi="Arial" w:cs="Arial"/>
                <w:sz w:val="22"/>
                <w:szCs w:val="22"/>
              </w:rPr>
              <w:t xml:space="preserve">duties and </w:t>
            </w:r>
            <w:r>
              <w:rPr>
                <w:rFonts w:ascii="Arial" w:eastAsia="Arial" w:hAnsi="Arial" w:cs="Arial"/>
                <w:sz w:val="22"/>
                <w:szCs w:val="22"/>
              </w:rPr>
              <w:t>responsibilities</w:t>
            </w:r>
          </w:p>
          <w:p w14:paraId="4B6D08CA" w14:textId="77777777" w:rsidR="001E2059" w:rsidRDefault="001E2059" w:rsidP="00F61DD9">
            <w:pPr>
              <w:tabs>
                <w:tab w:val="num" w:pos="284"/>
              </w:tabs>
              <w:spacing w:line="300" w:lineRule="exact"/>
              <w:ind w:left="284" w:hanging="284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B0EC4D" w14:textId="77777777" w:rsidR="000D4680" w:rsidRPr="000D4680" w:rsidRDefault="000D4680" w:rsidP="000D468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kern w:val="32"/>
                <w:sz w:val="22"/>
                <w:szCs w:val="22"/>
              </w:rPr>
            </w:pPr>
            <w:r w:rsidRPr="000D4680">
              <w:rPr>
                <w:rFonts w:ascii="Arial" w:hAnsi="Arial" w:cs="Arial"/>
                <w:bCs/>
                <w:kern w:val="32"/>
                <w:sz w:val="22"/>
                <w:szCs w:val="22"/>
              </w:rPr>
              <w:t xml:space="preserve">This role is responsible for </w:t>
            </w:r>
          </w:p>
          <w:p w14:paraId="5E661313" w14:textId="77777777" w:rsidR="000D4680" w:rsidRPr="007C464D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</w:rPr>
            </w:pPr>
            <w:r w:rsidRPr="007C464D">
              <w:rPr>
                <w:rFonts w:cs="Arial"/>
              </w:rPr>
              <w:t>Providing input and expertise to deliver</w:t>
            </w:r>
            <w:r>
              <w:rPr>
                <w:rFonts w:cs="Arial"/>
              </w:rPr>
              <w:t xml:space="preserve"> </w:t>
            </w:r>
            <w:r w:rsidRPr="007C464D">
              <w:rPr>
                <w:rFonts w:cs="Arial"/>
              </w:rPr>
              <w:t>projects as needed, typically these could include operational optimisation, sustainability options and workflow efficiencies.</w:t>
            </w:r>
          </w:p>
          <w:p w14:paraId="0CF69639" w14:textId="77777777" w:rsidR="000D4680" w:rsidRPr="00287F6E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</w:rPr>
            </w:pPr>
            <w:r w:rsidRPr="007C464D">
              <w:rPr>
                <w:rFonts w:cs="Arial"/>
                <w:shd w:val="clear" w:color="auto" w:fill="FFFFFF"/>
              </w:rPr>
              <w:t>Working seamlessly alongside the One Care (OC) team</w:t>
            </w:r>
            <w:r>
              <w:rPr>
                <w:rFonts w:cs="Arial"/>
                <w:shd w:val="clear" w:color="auto" w:fill="FFFFFF"/>
              </w:rPr>
              <w:t>,</w:t>
            </w:r>
            <w:r w:rsidRPr="007C464D">
              <w:rPr>
                <w:rFonts w:cs="Arial"/>
                <w:shd w:val="clear" w:color="auto" w:fill="FFFFFF"/>
              </w:rPr>
              <w:t xml:space="preserve"> </w:t>
            </w:r>
            <w:r>
              <w:rPr>
                <w:rFonts w:cs="Arial"/>
                <w:shd w:val="clear" w:color="auto" w:fill="FFFFFF"/>
              </w:rPr>
              <w:t>ICB</w:t>
            </w:r>
            <w:r w:rsidRPr="007C464D">
              <w:rPr>
                <w:rFonts w:cs="Arial"/>
                <w:shd w:val="clear" w:color="auto" w:fill="FFFFFF"/>
              </w:rPr>
              <w:t xml:space="preserve"> </w:t>
            </w:r>
            <w:r>
              <w:rPr>
                <w:rFonts w:cs="Arial"/>
                <w:shd w:val="clear" w:color="auto" w:fill="FFFFFF"/>
              </w:rPr>
              <w:t xml:space="preserve">departments, external providers and practices themselves </w:t>
            </w:r>
            <w:r w:rsidRPr="007C464D">
              <w:rPr>
                <w:rFonts w:cs="Arial"/>
                <w:shd w:val="clear" w:color="auto" w:fill="FFFFFF"/>
              </w:rPr>
              <w:t xml:space="preserve">to deliver </w:t>
            </w:r>
            <w:r>
              <w:rPr>
                <w:rFonts w:cs="Arial"/>
                <w:shd w:val="clear" w:color="auto" w:fill="FFFFFF"/>
              </w:rPr>
              <w:t xml:space="preserve">projects and solutions relevant to the challenges being faced within General Practice organisations. This includes </w:t>
            </w:r>
            <w:r w:rsidRPr="007C464D">
              <w:rPr>
                <w:rFonts w:cs="Arial"/>
                <w:shd w:val="clear" w:color="auto" w:fill="FFFFFF"/>
              </w:rPr>
              <w:t>identifying and managing risk and project outcomes.</w:t>
            </w:r>
          </w:p>
          <w:p w14:paraId="3EC91831" w14:textId="77777777" w:rsidR="000D4680" w:rsidRPr="000D4680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</w:rPr>
            </w:pPr>
            <w:r w:rsidRPr="004F6772">
              <w:rPr>
                <w:rFonts w:cs="Arial"/>
                <w:shd w:val="clear" w:color="auto" w:fill="FFFFFF"/>
              </w:rPr>
              <w:t>Providing</w:t>
            </w:r>
            <w:r>
              <w:rPr>
                <w:rFonts w:cs="Arial"/>
                <w:shd w:val="clear" w:color="auto" w:fill="FFFFFF"/>
              </w:rPr>
              <w:t xml:space="preserve"> support to OC </w:t>
            </w:r>
            <w:r w:rsidRPr="004F6772">
              <w:rPr>
                <w:rFonts w:cs="Arial"/>
                <w:shd w:val="clear" w:color="auto" w:fill="FFFFFF"/>
              </w:rPr>
              <w:t>teams an</w:t>
            </w:r>
            <w:r>
              <w:rPr>
                <w:rFonts w:cs="Arial"/>
                <w:shd w:val="clear" w:color="auto" w:fill="FFFFFF"/>
              </w:rPr>
              <w:t>d practices</w:t>
            </w:r>
            <w:r w:rsidRPr="004F6772">
              <w:rPr>
                <w:rFonts w:cs="Arial"/>
                <w:shd w:val="clear" w:color="auto" w:fill="FFFFFF"/>
              </w:rPr>
              <w:t xml:space="preserve"> to ensure attention is </w:t>
            </w:r>
            <w:r>
              <w:rPr>
                <w:rFonts w:cs="Arial"/>
                <w:shd w:val="clear" w:color="auto" w:fill="FFFFFF"/>
              </w:rPr>
              <w:t>given</w:t>
            </w:r>
            <w:r w:rsidRPr="004F6772">
              <w:rPr>
                <w:rFonts w:cs="Arial"/>
                <w:shd w:val="clear" w:color="auto" w:fill="FFFFFF"/>
              </w:rPr>
              <w:t xml:space="preserve"> to the correct priorities </w:t>
            </w:r>
          </w:p>
          <w:p w14:paraId="17BCB36D" w14:textId="77777777" w:rsidR="000D4680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  <w:shd w:val="clear" w:color="auto" w:fill="FFFFFF"/>
              </w:rPr>
            </w:pPr>
            <w:r w:rsidRPr="004F6772">
              <w:rPr>
                <w:rFonts w:cs="Arial"/>
                <w:shd w:val="clear" w:color="auto" w:fill="FFFFFF"/>
              </w:rPr>
              <w:t>Project management and coordination of relevant resources</w:t>
            </w:r>
          </w:p>
          <w:p w14:paraId="3D3C27C0" w14:textId="77777777" w:rsidR="000D4680" w:rsidRPr="004F6772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Develop resources, where necessary, to assist practices in service and financial optimisation</w:t>
            </w:r>
          </w:p>
          <w:p w14:paraId="47CDD1B5" w14:textId="77777777" w:rsidR="000D4680" w:rsidRPr="004F6772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  <w:shd w:val="clear" w:color="auto" w:fill="FFFFFF"/>
              </w:rPr>
            </w:pPr>
            <w:r w:rsidRPr="004F6772">
              <w:rPr>
                <w:rFonts w:cs="Arial"/>
                <w:shd w:val="clear" w:color="auto" w:fill="FFFFFF"/>
              </w:rPr>
              <w:t xml:space="preserve">Relationship management and benefits realisation working with </w:t>
            </w:r>
            <w:r>
              <w:rPr>
                <w:rFonts w:cs="Arial"/>
                <w:shd w:val="clear" w:color="auto" w:fill="FFFFFF"/>
              </w:rPr>
              <w:t xml:space="preserve">the </w:t>
            </w:r>
            <w:r w:rsidRPr="004F6772">
              <w:rPr>
                <w:rFonts w:cs="Arial"/>
                <w:shd w:val="clear" w:color="auto" w:fill="FFFFFF"/>
              </w:rPr>
              <w:t>practices</w:t>
            </w:r>
            <w:r>
              <w:rPr>
                <w:rFonts w:cs="Arial"/>
                <w:shd w:val="clear" w:color="auto" w:fill="FFFFFF"/>
              </w:rPr>
              <w:t xml:space="preserve"> and associated colleagues</w:t>
            </w:r>
          </w:p>
          <w:p w14:paraId="3DF2E83E" w14:textId="77777777" w:rsidR="000D4680" w:rsidRPr="004F6772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  <w:shd w:val="clear" w:color="auto" w:fill="FFFFFF"/>
              </w:rPr>
            </w:pPr>
            <w:r w:rsidRPr="004F6772">
              <w:rPr>
                <w:rFonts w:cs="Arial"/>
                <w:shd w:val="clear" w:color="auto" w:fill="FFFFFF"/>
              </w:rPr>
              <w:t xml:space="preserve">Developing, with support, the </w:t>
            </w:r>
            <w:r>
              <w:rPr>
                <w:rFonts w:cs="Arial"/>
                <w:shd w:val="clear" w:color="auto" w:fill="FFFFFF"/>
              </w:rPr>
              <w:t xml:space="preserve">services and/or information required for </w:t>
            </w:r>
            <w:r w:rsidRPr="004F6772">
              <w:rPr>
                <w:rFonts w:cs="Arial"/>
                <w:shd w:val="clear" w:color="auto" w:fill="FFFFFF"/>
              </w:rPr>
              <w:t>key practice requirement</w:t>
            </w:r>
          </w:p>
          <w:p w14:paraId="2AC4640C" w14:textId="77777777" w:rsidR="000D4680" w:rsidRPr="00287F6E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  <w:shd w:val="clear" w:color="auto" w:fill="FFFFFF"/>
              </w:rPr>
            </w:pPr>
            <w:r w:rsidRPr="005240E2">
              <w:rPr>
                <w:rFonts w:cs="Arial"/>
                <w:shd w:val="clear" w:color="auto" w:fill="FFFFFF"/>
              </w:rPr>
              <w:t>Reporting and ensu</w:t>
            </w:r>
            <w:r>
              <w:rPr>
                <w:rFonts w:cs="Arial"/>
                <w:shd w:val="clear" w:color="auto" w:fill="FFFFFF"/>
              </w:rPr>
              <w:t>r</w:t>
            </w:r>
            <w:r w:rsidRPr="005240E2">
              <w:rPr>
                <w:rFonts w:cs="Arial"/>
                <w:shd w:val="clear" w:color="auto" w:fill="FFFFFF"/>
              </w:rPr>
              <w:t xml:space="preserve">ing the senior team </w:t>
            </w:r>
            <w:proofErr w:type="gramStart"/>
            <w:r w:rsidRPr="005240E2">
              <w:rPr>
                <w:rFonts w:cs="Arial"/>
                <w:shd w:val="clear" w:color="auto" w:fill="FFFFFF"/>
              </w:rPr>
              <w:t>is</w:t>
            </w:r>
            <w:proofErr w:type="gramEnd"/>
            <w:r w:rsidRPr="005240E2">
              <w:rPr>
                <w:rFonts w:cs="Arial"/>
                <w:shd w:val="clear" w:color="auto" w:fill="FFFFFF"/>
              </w:rPr>
              <w:t xml:space="preserve"> kept up to date on progress and risk management</w:t>
            </w:r>
            <w:r>
              <w:rPr>
                <w:rFonts w:cs="Arial"/>
              </w:rPr>
              <w:t xml:space="preserve"> </w:t>
            </w:r>
          </w:p>
          <w:p w14:paraId="4B3EEBD0" w14:textId="77777777" w:rsidR="000D4680" w:rsidRPr="005240E2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</w:rPr>
            </w:pPr>
            <w:r w:rsidRPr="00287F6E">
              <w:rPr>
                <w:rFonts w:cs="Arial"/>
              </w:rPr>
              <w:t>Delive</w:t>
            </w:r>
            <w:r w:rsidRPr="005240E2">
              <w:rPr>
                <w:rFonts w:cs="Arial"/>
              </w:rPr>
              <w:t>ring</w:t>
            </w:r>
            <w:r w:rsidRPr="00287F6E">
              <w:rPr>
                <w:rFonts w:cs="Arial"/>
              </w:rPr>
              <w:t xml:space="preserve"> operational change and quality improvement initiatives, as required</w:t>
            </w:r>
          </w:p>
          <w:p w14:paraId="0EB6D958" w14:textId="47E96108" w:rsidR="000D4680" w:rsidRPr="004F6772" w:rsidRDefault="000D4680" w:rsidP="000D4680">
            <w:pPr>
              <w:pStyle w:val="OCCBullets"/>
              <w:tabs>
                <w:tab w:val="clear" w:pos="568"/>
                <w:tab w:val="num" w:pos="284"/>
              </w:tabs>
              <w:ind w:left="284"/>
              <w:rPr>
                <w:rFonts w:cs="Arial"/>
              </w:rPr>
            </w:pPr>
            <w:r w:rsidRPr="005240E2">
              <w:rPr>
                <w:rFonts w:cs="Arial"/>
              </w:rPr>
              <w:t>W</w:t>
            </w:r>
            <w:r w:rsidRPr="00287F6E">
              <w:rPr>
                <w:rFonts w:cs="Arial"/>
              </w:rPr>
              <w:t>ork</w:t>
            </w:r>
            <w:r w:rsidRPr="005240E2">
              <w:rPr>
                <w:rFonts w:cs="Arial"/>
              </w:rPr>
              <w:t>ing</w:t>
            </w:r>
            <w:r w:rsidRPr="00287F6E">
              <w:rPr>
                <w:rFonts w:cs="Arial"/>
              </w:rPr>
              <w:t xml:space="preserve"> with practices and PCNs to maximise contractual delivery and income</w:t>
            </w:r>
          </w:p>
          <w:p w14:paraId="5EA2C3CD" w14:textId="5D6EDEBB" w:rsidR="004E1803" w:rsidRPr="00E47164" w:rsidRDefault="004E1803" w:rsidP="000D4680">
            <w:pPr>
              <w:tabs>
                <w:tab w:val="num" w:pos="284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A71C4" w14:paraId="0A50A424" w14:textId="77777777" w:rsidTr="006E2038">
        <w:tc>
          <w:tcPr>
            <w:tcW w:w="1824" w:type="dxa"/>
          </w:tcPr>
          <w:p w14:paraId="68ADF8F6" w14:textId="77777777" w:rsidR="00EA71C4" w:rsidRPr="00E71922" w:rsidRDefault="00EA71C4" w:rsidP="00F61DD9">
            <w:pPr>
              <w:pStyle w:val="OCCBody"/>
              <w:rPr>
                <w:rFonts w:eastAsia="Arial" w:cs="Arial"/>
              </w:rPr>
            </w:pPr>
            <w:r w:rsidRPr="00E71922">
              <w:rPr>
                <w:rFonts w:eastAsia="Arial" w:cs="Arial"/>
                <w:b/>
                <w:bCs/>
              </w:rPr>
              <w:lastRenderedPageBreak/>
              <w:t>Line management responsibility</w:t>
            </w:r>
          </w:p>
        </w:tc>
        <w:tc>
          <w:tcPr>
            <w:tcW w:w="7191" w:type="dxa"/>
          </w:tcPr>
          <w:p w14:paraId="7534EC0D" w14:textId="1BCD35CA" w:rsidR="001B7085" w:rsidRPr="00E71922" w:rsidRDefault="0085149D" w:rsidP="000D4680">
            <w:pPr>
              <w:pStyle w:val="OCCBody"/>
              <w:spacing w:line="276" w:lineRule="auto"/>
              <w:rPr>
                <w:rFonts w:eastAsia="Arial" w:cs="Arial"/>
              </w:rPr>
            </w:pPr>
            <w:r w:rsidRPr="00E71922">
              <w:rPr>
                <w:rFonts w:eastAsia="Arial" w:cs="Arial"/>
              </w:rPr>
              <w:t>None</w:t>
            </w:r>
          </w:p>
        </w:tc>
      </w:tr>
      <w:tr w:rsidR="00EA71C4" w14:paraId="5787A441" w14:textId="77777777" w:rsidTr="006E2038">
        <w:tc>
          <w:tcPr>
            <w:tcW w:w="1824" w:type="dxa"/>
          </w:tcPr>
          <w:p w14:paraId="3D2C097E" w14:textId="77777777" w:rsidR="00EA71C4" w:rsidRPr="00E71922" w:rsidRDefault="00EA71C4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E71922">
              <w:rPr>
                <w:rFonts w:eastAsia="Arial" w:cs="Arial"/>
                <w:b/>
                <w:bCs/>
              </w:rPr>
              <w:t>Responsible to</w:t>
            </w:r>
          </w:p>
          <w:p w14:paraId="59A0CABE" w14:textId="77777777" w:rsidR="002328DA" w:rsidRPr="00E71922" w:rsidRDefault="002328DA" w:rsidP="00F61DD9">
            <w:pPr>
              <w:pStyle w:val="OCCBody"/>
              <w:rPr>
                <w:rFonts w:eastAsia="Arial" w:cs="Arial"/>
              </w:rPr>
            </w:pPr>
          </w:p>
          <w:p w14:paraId="52B59E77" w14:textId="77777777" w:rsidR="002328DA" w:rsidRPr="00E71922" w:rsidRDefault="002328DA" w:rsidP="00F61DD9">
            <w:pPr>
              <w:pStyle w:val="OCCBody"/>
              <w:rPr>
                <w:rFonts w:eastAsia="Arial" w:cs="Arial"/>
              </w:rPr>
            </w:pPr>
          </w:p>
        </w:tc>
        <w:tc>
          <w:tcPr>
            <w:tcW w:w="7191" w:type="dxa"/>
          </w:tcPr>
          <w:p w14:paraId="6F1A1AEB" w14:textId="1B514011" w:rsidR="00EA71C4" w:rsidRPr="00E71922" w:rsidRDefault="00D1687B" w:rsidP="003E301C">
            <w:pPr>
              <w:pStyle w:val="OCCBody"/>
              <w:spacing w:line="276" w:lineRule="auto"/>
              <w:rPr>
                <w:rFonts w:cs="Arial"/>
                <w:strike/>
              </w:rPr>
            </w:pPr>
            <w:r w:rsidRPr="00E71922">
              <w:rPr>
                <w:rFonts w:cs="Arial"/>
              </w:rPr>
              <w:t>Director of General Practice Support &amp; Operations</w:t>
            </w:r>
          </w:p>
        </w:tc>
      </w:tr>
      <w:tr w:rsidR="00AE3803" w14:paraId="4E34E694" w14:textId="77777777" w:rsidTr="006E2038">
        <w:tc>
          <w:tcPr>
            <w:tcW w:w="1824" w:type="dxa"/>
          </w:tcPr>
          <w:p w14:paraId="1191E0D9" w14:textId="44D76F79" w:rsidR="00AE3803" w:rsidRPr="00E71922" w:rsidRDefault="00AE3803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E71922">
              <w:rPr>
                <w:rFonts w:eastAsia="Arial" w:cs="Arial"/>
                <w:b/>
                <w:bCs/>
              </w:rPr>
              <w:t>Budget Holder</w:t>
            </w:r>
          </w:p>
        </w:tc>
        <w:tc>
          <w:tcPr>
            <w:tcW w:w="7191" w:type="dxa"/>
          </w:tcPr>
          <w:p w14:paraId="246B94B7" w14:textId="77777777" w:rsidR="00AE3803" w:rsidRPr="00E71922" w:rsidRDefault="00AE3803" w:rsidP="003E301C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6730E4" w14:paraId="15C52914" w14:textId="77777777" w:rsidTr="006E2038">
        <w:trPr>
          <w:trHeight w:val="480"/>
        </w:trPr>
        <w:tc>
          <w:tcPr>
            <w:tcW w:w="1824" w:type="dxa"/>
          </w:tcPr>
          <w:p w14:paraId="75D8A0F0" w14:textId="6333D53B" w:rsidR="002328DA" w:rsidRPr="00E71922" w:rsidRDefault="006730E4" w:rsidP="000D4680">
            <w:pPr>
              <w:pStyle w:val="OCCHeader"/>
              <w:spacing w:before="120" w:after="120" w:line="276" w:lineRule="auto"/>
            </w:pPr>
            <w:r w:rsidRPr="00E71922">
              <w:rPr>
                <w:rFonts w:eastAsia="Arial" w:cs="Arial"/>
                <w:color w:val="auto"/>
              </w:rPr>
              <w:t>Salary</w:t>
            </w:r>
          </w:p>
        </w:tc>
        <w:tc>
          <w:tcPr>
            <w:tcW w:w="7191" w:type="dxa"/>
          </w:tcPr>
          <w:p w14:paraId="12A31765" w14:textId="33CAFAFD" w:rsidR="006730E4" w:rsidRPr="00E71922" w:rsidRDefault="000D4680" w:rsidP="006730E4">
            <w:pPr>
              <w:pStyle w:val="OCCBody"/>
              <w:spacing w:before="120" w:after="120" w:line="276" w:lineRule="auto"/>
              <w:rPr>
                <w:rFonts w:eastAsia="Arial" w:cs="Arial"/>
              </w:rPr>
            </w:pPr>
            <w:r w:rsidRPr="00E71922">
              <w:rPr>
                <w:rFonts w:eastAsia="Arial" w:cs="Arial"/>
              </w:rPr>
              <w:t>Pay band F</w:t>
            </w:r>
            <w:r w:rsidR="004B5445" w:rsidRPr="00E71922">
              <w:rPr>
                <w:rFonts w:eastAsia="Arial" w:cs="Arial"/>
              </w:rPr>
              <w:t xml:space="preserve"> </w:t>
            </w:r>
          </w:p>
        </w:tc>
      </w:tr>
    </w:tbl>
    <w:p w14:paraId="201BEAEC" w14:textId="77777777" w:rsidR="00EA71C4" w:rsidRDefault="00EA71C4" w:rsidP="00EA71C4">
      <w:pPr>
        <w:spacing w:before="120" w:after="120" w:line="276" w:lineRule="auto"/>
        <w:rPr>
          <w:rFonts w:ascii="Arial" w:eastAsia="Arial" w:hAnsi="Arial" w:cs="Arial"/>
          <w:color w:val="000000" w:themeColor="text1"/>
        </w:rPr>
      </w:pPr>
    </w:p>
    <w:p w14:paraId="7B8D4E52" w14:textId="3F227914" w:rsidR="00EA71C4" w:rsidRDefault="00EA71C4" w:rsidP="006C3237">
      <w:pPr>
        <w:pStyle w:val="OCCBody"/>
        <w:spacing w:before="120" w:after="120" w:line="276" w:lineRule="auto"/>
        <w:jc w:val="both"/>
        <w:rPr>
          <w:rFonts w:eastAsia="Arial" w:cs="Arial"/>
          <w:b/>
          <w:bCs/>
          <w:color w:val="000000" w:themeColor="text1"/>
        </w:rPr>
      </w:pPr>
      <w:r w:rsidRPr="1731B846">
        <w:rPr>
          <w:rFonts w:eastAsia="Arial" w:cs="Arial"/>
          <w:b/>
          <w:bCs/>
          <w:color w:val="000000" w:themeColor="text1"/>
        </w:rPr>
        <w:t>PERSON SPECIFICATION</w:t>
      </w:r>
    </w:p>
    <w:p w14:paraId="258D7201" w14:textId="77777777" w:rsidR="000364D0" w:rsidRDefault="000364D0" w:rsidP="00EA71C4">
      <w:pPr>
        <w:pStyle w:val="OCCBody"/>
        <w:spacing w:before="120" w:after="120" w:line="276" w:lineRule="auto"/>
        <w:rPr>
          <w:rFonts w:eastAsia="Arial" w:cs="Arial"/>
          <w:color w:val="000000" w:themeColor="text1"/>
        </w:rPr>
      </w:pPr>
    </w:p>
    <w:tbl>
      <w:tblPr>
        <w:tblW w:w="9356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"/>
        <w:gridCol w:w="9348"/>
      </w:tblGrid>
      <w:tr w:rsidR="00591306" w14:paraId="3BBDDA72" w14:textId="77777777" w:rsidTr="001F3FFD">
        <w:trPr>
          <w:gridBefore w:val="1"/>
          <w:wBefore w:w="8" w:type="dxa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0C77342" w14:textId="0B4B0FF5" w:rsidR="00591306" w:rsidRPr="00591306" w:rsidRDefault="00591306" w:rsidP="00F61DD9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9130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QUALIFICATIONS AND EXPERIENCE</w:t>
            </w:r>
          </w:p>
        </w:tc>
      </w:tr>
      <w:tr w:rsidR="00873F39" w14:paraId="7373FC0F" w14:textId="77777777" w:rsidTr="001E2059">
        <w:trPr>
          <w:gridBefore w:val="1"/>
          <w:wBefore w:w="8" w:type="dxa"/>
          <w:trHeight w:val="2301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6CAB51" w14:textId="758D5454" w:rsidR="00873F39" w:rsidRPr="002328DA" w:rsidRDefault="00873F39" w:rsidP="001E2059">
            <w:pPr>
              <w:shd w:val="clear" w:color="auto" w:fill="FFFFFF" w:themeFill="background1"/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328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0F7C0D8A" w14:textId="421720B7" w:rsidR="00A62177" w:rsidRPr="002328DA" w:rsidRDefault="000D4680" w:rsidP="001E205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</w:t>
            </w:r>
            <w:r w:rsidRPr="007F6864">
              <w:rPr>
                <w:rFonts w:ascii="Arial" w:hAnsi="Arial" w:cs="Arial"/>
              </w:rPr>
              <w:t xml:space="preserve">xperience of working </w:t>
            </w:r>
            <w:r>
              <w:rPr>
                <w:rFonts w:ascii="Arial" w:hAnsi="Arial" w:cs="Arial"/>
              </w:rPr>
              <w:t xml:space="preserve">at a management or supervisory level </w:t>
            </w:r>
            <w:r w:rsidRPr="007F6864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General Practice</w:t>
            </w:r>
          </w:p>
          <w:p w14:paraId="37866208" w14:textId="32101F3B" w:rsidR="00873F39" w:rsidRPr="002328DA" w:rsidRDefault="000D4680" w:rsidP="001E205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7F6864">
              <w:rPr>
                <w:rFonts w:ascii="Arial" w:hAnsi="Arial" w:cs="Arial"/>
              </w:rPr>
              <w:t xml:space="preserve">Proven analytical, numeracy and </w:t>
            </w:r>
            <w:r>
              <w:rPr>
                <w:rFonts w:ascii="Arial" w:hAnsi="Arial" w:cs="Arial"/>
              </w:rPr>
              <w:t>IT Literacy</w:t>
            </w:r>
            <w:r w:rsidRPr="007F6864">
              <w:rPr>
                <w:rFonts w:ascii="Arial" w:hAnsi="Arial" w:cs="Arial"/>
              </w:rPr>
              <w:t xml:space="preserve"> skills</w:t>
            </w:r>
          </w:p>
          <w:p w14:paraId="7274E0C5" w14:textId="17672E73" w:rsidR="00A62177" w:rsidRPr="006C3237" w:rsidRDefault="00A62177" w:rsidP="001E205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C323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</w:t>
            </w:r>
            <w:r w:rsidR="001E2059" w:rsidRPr="006C323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ble</w:t>
            </w:r>
          </w:p>
          <w:p w14:paraId="4937F472" w14:textId="77777777" w:rsidR="001E2059" w:rsidRPr="006C3237" w:rsidRDefault="001E2059" w:rsidP="001E205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D693531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0D4680">
              <w:rPr>
                <w:rFonts w:ascii="Arial" w:hAnsi="Arial" w:cs="Arial"/>
              </w:rPr>
              <w:t xml:space="preserve">Degree level education </w:t>
            </w:r>
          </w:p>
          <w:p w14:paraId="182A55F3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0D4680">
              <w:rPr>
                <w:rFonts w:ascii="Arial" w:hAnsi="Arial" w:cs="Arial"/>
              </w:rPr>
              <w:t>Recognised project management qualification or equivalent level of experience</w:t>
            </w:r>
          </w:p>
          <w:p w14:paraId="3C10527B" w14:textId="2B2FF7C9" w:rsidR="001E2059" w:rsidRPr="000D4680" w:rsidRDefault="000D4680" w:rsidP="000D4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0D4680">
              <w:rPr>
                <w:rFonts w:ascii="Arial" w:hAnsi="Arial" w:cs="Arial"/>
              </w:rPr>
              <w:t>Recognised quality improvement and/or change management qualification or equivalent level of experience</w:t>
            </w:r>
          </w:p>
          <w:p w14:paraId="2689ADD4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0D4680">
              <w:rPr>
                <w:rFonts w:ascii="Arial" w:hAnsi="Arial" w:cs="Arial"/>
              </w:rPr>
              <w:t>Experience in the design, development, and implementation of NHS projects</w:t>
            </w:r>
          </w:p>
          <w:p w14:paraId="0ADE64AD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0D4680">
              <w:rPr>
                <w:rFonts w:ascii="Arial" w:hAnsi="Arial" w:cs="Arial"/>
              </w:rPr>
              <w:t>Knowledge of EMIS</w:t>
            </w:r>
          </w:p>
          <w:p w14:paraId="4B695C37" w14:textId="10C8FF57" w:rsidR="00A62177" w:rsidRDefault="000D4680" w:rsidP="000D4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0D4680">
              <w:rPr>
                <w:rFonts w:ascii="Arial" w:hAnsi="Arial" w:cs="Arial"/>
              </w:rPr>
              <w:t>Knowledge of and recent experience of current developments in NHS</w:t>
            </w:r>
          </w:p>
          <w:p w14:paraId="7FC74CED" w14:textId="77777777" w:rsidR="000D4680" w:rsidRDefault="000D4680" w:rsidP="000D4680">
            <w:pPr>
              <w:pStyle w:val="ListParagraph"/>
              <w:rPr>
                <w:rFonts w:ascii="Arial" w:hAnsi="Arial" w:cs="Arial"/>
              </w:rPr>
            </w:pPr>
          </w:p>
          <w:p w14:paraId="58714C88" w14:textId="77777777" w:rsidR="000D4680" w:rsidRPr="000D4680" w:rsidRDefault="000D4680" w:rsidP="000D4680">
            <w:pPr>
              <w:pStyle w:val="ListParagraph"/>
              <w:rPr>
                <w:rFonts w:ascii="Arial" w:hAnsi="Arial" w:cs="Arial"/>
              </w:rPr>
            </w:pPr>
          </w:p>
          <w:p w14:paraId="3AEEBA75" w14:textId="186C51B8" w:rsidR="002328DA" w:rsidRPr="006C3237" w:rsidRDefault="002328DA" w:rsidP="006C3237">
            <w:pPr>
              <w:rPr>
                <w:b/>
                <w:bCs/>
              </w:rPr>
            </w:pPr>
          </w:p>
        </w:tc>
      </w:tr>
      <w:tr w:rsidR="004D4DA6" w:rsidRPr="007B3C8E" w14:paraId="66E49FFC" w14:textId="77777777" w:rsidTr="001F3FFD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AD5CB4A" w14:textId="545E916F" w:rsidR="004D4DA6" w:rsidRPr="001F3FFD" w:rsidRDefault="00E56053" w:rsidP="00B3380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PERSONAL QUALITIES, </w:t>
            </w:r>
            <w:r w:rsidR="002328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 AND ATTRIBUTES</w:t>
            </w:r>
          </w:p>
        </w:tc>
      </w:tr>
      <w:tr w:rsidR="001E2059" w14:paraId="4ECE67B5" w14:textId="77777777" w:rsidTr="00B83457">
        <w:trPr>
          <w:trHeight w:val="465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F257" w14:textId="77777777" w:rsidR="001E2059" w:rsidRDefault="001E2059" w:rsidP="001E2059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2898E56D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>Excellent oral and written communication skills, interpersonal skills, relationship building skills</w:t>
            </w:r>
          </w:p>
          <w:p w14:paraId="0CA6410C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>Able to work effectively within diverse groups and teams, demonstrating sound leadership capabilities in managing change.</w:t>
            </w:r>
          </w:p>
          <w:p w14:paraId="4815B6D1" w14:textId="611A108C" w:rsidR="001E2059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>Capacity to communicate effectively with others, employing skills to motivate, negotiate and influence</w:t>
            </w:r>
          </w:p>
          <w:p w14:paraId="04134725" w14:textId="672D58D4" w:rsidR="001E2059" w:rsidRPr="000D4680" w:rsidRDefault="000D4680" w:rsidP="001E2059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hAnsi="Arial" w:cs="Arial"/>
              </w:rPr>
              <w:t xml:space="preserve">Able to use skills to encourage innovation and collaborative working.  </w:t>
            </w:r>
          </w:p>
          <w:p w14:paraId="26F6C92C" w14:textId="1D178920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>Motivated by the provision of high-quality patient care</w:t>
            </w:r>
          </w:p>
          <w:p w14:paraId="64907745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proofErr w:type="gramStart"/>
            <w:r w:rsidRPr="000D4680">
              <w:rPr>
                <w:rFonts w:ascii="Arial" w:eastAsia="Arial" w:hAnsi="Arial" w:cs="Arial"/>
              </w:rPr>
              <w:t>Motivated by a drive for improvement at all times</w:t>
            </w:r>
            <w:proofErr w:type="gramEnd"/>
            <w:r w:rsidRPr="000D4680">
              <w:rPr>
                <w:rFonts w:ascii="Arial" w:eastAsia="Arial" w:hAnsi="Arial" w:cs="Arial"/>
              </w:rPr>
              <w:t xml:space="preserve"> </w:t>
            </w:r>
          </w:p>
          <w:p w14:paraId="153C8D8D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>Positive attitude towards innovation and change. Adaptable and able to respond to a changing situation.</w:t>
            </w:r>
          </w:p>
          <w:p w14:paraId="4F0F1AE3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>A strong sense of self awareness and how personal style affects the way colleagues react</w:t>
            </w:r>
          </w:p>
          <w:p w14:paraId="118746F1" w14:textId="77777777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 xml:space="preserve">Facilitative and supportive management style, ensuring commitment and influence across the wider health community </w:t>
            </w:r>
          </w:p>
          <w:p w14:paraId="3D65C96B" w14:textId="0DB9422D" w:rsidR="000D4680" w:rsidRPr="000D4680" w:rsidRDefault="000D4680" w:rsidP="000D4680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</w:rPr>
            </w:pPr>
            <w:r w:rsidRPr="000D4680">
              <w:rPr>
                <w:rFonts w:ascii="Arial" w:eastAsia="Arial" w:hAnsi="Arial" w:cs="Arial"/>
              </w:rPr>
              <w:t>Flexible approach to work</w:t>
            </w:r>
          </w:p>
          <w:p w14:paraId="77E56B1D" w14:textId="77777777" w:rsidR="000D4680" w:rsidRDefault="000D4680" w:rsidP="001E205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29D1A66" w14:textId="2AF4441A" w:rsidR="001E2059" w:rsidRPr="006C3237" w:rsidRDefault="001E2059" w:rsidP="001E205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C323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  <w:p w14:paraId="100AB198" w14:textId="77777777" w:rsidR="001E2059" w:rsidRDefault="001E2059" w:rsidP="001E2059">
            <w:pPr>
              <w:rPr>
                <w:b/>
                <w:bCs/>
                <w:lang w:val="en-GB"/>
              </w:rPr>
            </w:pPr>
          </w:p>
          <w:p w14:paraId="78C02C9B" w14:textId="1A729618" w:rsidR="002328DA" w:rsidRPr="000D4680" w:rsidRDefault="000D4680" w:rsidP="00596258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</w:rPr>
            </w:pPr>
            <w:r w:rsidRPr="000D4680">
              <w:rPr>
                <w:rFonts w:ascii="Arial" w:hAnsi="Arial" w:cs="Arial"/>
              </w:rPr>
              <w:t xml:space="preserve">Able to monitor and evaluate project work </w:t>
            </w:r>
            <w:proofErr w:type="gramStart"/>
            <w:r w:rsidRPr="000D4680">
              <w:rPr>
                <w:rFonts w:ascii="Arial" w:hAnsi="Arial" w:cs="Arial"/>
              </w:rPr>
              <w:t>in order to</w:t>
            </w:r>
            <w:proofErr w:type="gramEnd"/>
            <w:r w:rsidRPr="000D4680">
              <w:rPr>
                <w:rFonts w:ascii="Arial" w:hAnsi="Arial" w:cs="Arial"/>
              </w:rPr>
              <w:t xml:space="preserve"> facilitate the achievement of project objectives while ensuring projects are kept to agreed timetables and budgets</w:t>
            </w:r>
          </w:p>
          <w:p w14:paraId="37623D17" w14:textId="081E0892" w:rsidR="002328DA" w:rsidRPr="006C3237" w:rsidRDefault="002328DA" w:rsidP="006C3237">
            <w:pPr>
              <w:rPr>
                <w:rFonts w:ascii="Arial" w:eastAsia="Arial" w:hAnsi="Arial" w:cs="Arial"/>
              </w:rPr>
            </w:pPr>
          </w:p>
        </w:tc>
      </w:tr>
    </w:tbl>
    <w:p w14:paraId="6E59093B" w14:textId="77777777" w:rsidR="00EA71C4" w:rsidRDefault="00EA71C4" w:rsidP="004B4E1C">
      <w:pPr>
        <w:spacing w:line="300" w:lineRule="exact"/>
        <w:rPr>
          <w:rFonts w:ascii="Arial" w:eastAsia="Arial" w:hAnsi="Arial" w:cs="Arial"/>
          <w:color w:val="000000" w:themeColor="text1"/>
        </w:rPr>
      </w:pPr>
    </w:p>
    <w:sectPr w:rsidR="00EA71C4" w:rsidSect="0002307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FC47" w14:textId="77777777" w:rsidR="00336E82" w:rsidRDefault="00336E82">
      <w:r>
        <w:separator/>
      </w:r>
    </w:p>
  </w:endnote>
  <w:endnote w:type="continuationSeparator" w:id="0">
    <w:p w14:paraId="5646B8CB" w14:textId="77777777" w:rsidR="00336E82" w:rsidRDefault="00336E82">
      <w:r>
        <w:continuationSeparator/>
      </w:r>
    </w:p>
  </w:endnote>
  <w:endnote w:type="continuationNotice" w:id="1">
    <w:p w14:paraId="2440B518" w14:textId="77777777" w:rsidR="00336E82" w:rsidRDefault="00336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21D8" w14:textId="77777777" w:rsidR="00F94135" w:rsidRDefault="00F94135" w:rsidP="00EC6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7141D" w14:textId="77777777" w:rsidR="00F94135" w:rsidRDefault="00F94135" w:rsidP="009C03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073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D889692" w14:textId="1FEDDB34" w:rsidR="00F94135" w:rsidRPr="00F34EC4" w:rsidRDefault="00F94135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F34EC4">
          <w:rPr>
            <w:rFonts w:ascii="Arial" w:hAnsi="Arial" w:cs="Arial"/>
            <w:sz w:val="22"/>
            <w:szCs w:val="22"/>
          </w:rPr>
          <w:fldChar w:fldCharType="begin"/>
        </w:r>
        <w:r w:rsidRPr="00F34EC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34EC4">
          <w:rPr>
            <w:rFonts w:ascii="Arial" w:hAnsi="Arial" w:cs="Arial"/>
            <w:sz w:val="22"/>
            <w:szCs w:val="22"/>
          </w:rPr>
          <w:fldChar w:fldCharType="separate"/>
        </w:r>
        <w:r w:rsidRPr="00F34EC4">
          <w:rPr>
            <w:rFonts w:ascii="Arial" w:hAnsi="Arial" w:cs="Arial"/>
            <w:noProof/>
            <w:sz w:val="22"/>
            <w:szCs w:val="22"/>
          </w:rPr>
          <w:t>5</w:t>
        </w:r>
        <w:r w:rsidRPr="00F34EC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61D45AF" w14:textId="77777777" w:rsidR="00F94135" w:rsidRDefault="00F94135" w:rsidP="009C03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518B6B" w14:paraId="74BCD343" w14:textId="77777777" w:rsidTr="25518B6B">
      <w:tc>
        <w:tcPr>
          <w:tcW w:w="3005" w:type="dxa"/>
        </w:tcPr>
        <w:p w14:paraId="1C09AE65" w14:textId="7E1FA32D" w:rsidR="25518B6B" w:rsidRDefault="25518B6B" w:rsidP="25518B6B">
          <w:pPr>
            <w:pStyle w:val="Header"/>
            <w:ind w:left="-115"/>
          </w:pPr>
        </w:p>
      </w:tc>
      <w:tc>
        <w:tcPr>
          <w:tcW w:w="3005" w:type="dxa"/>
        </w:tcPr>
        <w:p w14:paraId="47A664FA" w14:textId="0AA0CC14" w:rsidR="25518B6B" w:rsidRDefault="25518B6B" w:rsidP="25518B6B">
          <w:pPr>
            <w:pStyle w:val="Header"/>
            <w:jc w:val="center"/>
          </w:pPr>
        </w:p>
      </w:tc>
      <w:tc>
        <w:tcPr>
          <w:tcW w:w="3005" w:type="dxa"/>
        </w:tcPr>
        <w:p w14:paraId="01358FA2" w14:textId="5B1CED02" w:rsidR="25518B6B" w:rsidRDefault="25518B6B" w:rsidP="25518B6B">
          <w:pPr>
            <w:pStyle w:val="Header"/>
            <w:ind w:right="-115"/>
            <w:jc w:val="right"/>
          </w:pPr>
        </w:p>
      </w:tc>
    </w:tr>
  </w:tbl>
  <w:p w14:paraId="00F3B08A" w14:textId="33C85359" w:rsidR="25518B6B" w:rsidRDefault="25518B6B" w:rsidP="25518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AC77" w14:textId="77777777" w:rsidR="00336E82" w:rsidRDefault="00336E82">
      <w:r>
        <w:separator/>
      </w:r>
    </w:p>
  </w:footnote>
  <w:footnote w:type="continuationSeparator" w:id="0">
    <w:p w14:paraId="31939733" w14:textId="77777777" w:rsidR="00336E82" w:rsidRDefault="00336E82">
      <w:r>
        <w:continuationSeparator/>
      </w:r>
    </w:p>
  </w:footnote>
  <w:footnote w:type="continuationNotice" w:id="1">
    <w:p w14:paraId="099A3171" w14:textId="77777777" w:rsidR="00336E82" w:rsidRDefault="00336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ECB7" w14:textId="49ED56F0" w:rsidR="00F94135" w:rsidRDefault="00F9413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312D0F54" wp14:editId="086E07A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0310" cy="1089025"/>
          <wp:effectExtent l="0" t="0" r="2540" b="0"/>
          <wp:wrapNone/>
          <wp:docPr id="3" name="Picture 3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59B4" w14:textId="3B462494" w:rsidR="00F94135" w:rsidRDefault="00CA50A1" w:rsidP="00F94135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163F7E5" wp14:editId="3580AD26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560310" cy="1089025"/>
          <wp:effectExtent l="0" t="0" r="2540" b="0"/>
          <wp:wrapNone/>
          <wp:docPr id="4" name="Picture 4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1CB3A" w14:textId="500C6116" w:rsidR="00F94135" w:rsidRDefault="00F94135" w:rsidP="00F94135">
    <w:pPr>
      <w:pStyle w:val="Header"/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925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024"/>
    <w:multiLevelType w:val="multilevel"/>
    <w:tmpl w:val="84D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6263A"/>
    <w:multiLevelType w:val="multilevel"/>
    <w:tmpl w:val="4FA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0400D"/>
    <w:multiLevelType w:val="hybridMultilevel"/>
    <w:tmpl w:val="C77436F4"/>
    <w:lvl w:ilvl="0" w:tplc="78C4703E">
      <w:numFmt w:val="bullet"/>
      <w:lvlText w:val="•"/>
      <w:lvlJc w:val="left"/>
      <w:pPr>
        <w:ind w:left="813" w:hanging="348"/>
      </w:pPr>
      <w:rPr>
        <w:rFonts w:ascii="Arial" w:eastAsia="Arial" w:hAnsi="Arial" w:cs="Arial" w:hint="default"/>
        <w:color w:val="0F0F11"/>
        <w:w w:val="106"/>
        <w:sz w:val="20"/>
        <w:szCs w:val="20"/>
      </w:rPr>
    </w:lvl>
    <w:lvl w:ilvl="1" w:tplc="6AA0D710">
      <w:numFmt w:val="bullet"/>
      <w:lvlText w:val="•"/>
      <w:lvlJc w:val="left"/>
      <w:pPr>
        <w:ind w:left="1456" w:hanging="348"/>
      </w:pPr>
      <w:rPr>
        <w:rFonts w:hint="default"/>
      </w:rPr>
    </w:lvl>
    <w:lvl w:ilvl="2" w:tplc="0CD49942">
      <w:numFmt w:val="bullet"/>
      <w:lvlText w:val="•"/>
      <w:lvlJc w:val="left"/>
      <w:pPr>
        <w:ind w:left="2092" w:hanging="348"/>
      </w:pPr>
      <w:rPr>
        <w:rFonts w:hint="default"/>
      </w:rPr>
    </w:lvl>
    <w:lvl w:ilvl="3" w:tplc="0D6648A0">
      <w:numFmt w:val="bullet"/>
      <w:lvlText w:val="•"/>
      <w:lvlJc w:val="left"/>
      <w:pPr>
        <w:ind w:left="2729" w:hanging="348"/>
      </w:pPr>
      <w:rPr>
        <w:rFonts w:hint="default"/>
      </w:rPr>
    </w:lvl>
    <w:lvl w:ilvl="4" w:tplc="9F40F936">
      <w:numFmt w:val="bullet"/>
      <w:lvlText w:val="•"/>
      <w:lvlJc w:val="left"/>
      <w:pPr>
        <w:ind w:left="3365" w:hanging="348"/>
      </w:pPr>
      <w:rPr>
        <w:rFonts w:hint="default"/>
      </w:rPr>
    </w:lvl>
    <w:lvl w:ilvl="5" w:tplc="3DE28C74">
      <w:numFmt w:val="bullet"/>
      <w:lvlText w:val="•"/>
      <w:lvlJc w:val="left"/>
      <w:pPr>
        <w:ind w:left="4002" w:hanging="348"/>
      </w:pPr>
      <w:rPr>
        <w:rFonts w:hint="default"/>
      </w:rPr>
    </w:lvl>
    <w:lvl w:ilvl="6" w:tplc="A54CD868">
      <w:numFmt w:val="bullet"/>
      <w:lvlText w:val="•"/>
      <w:lvlJc w:val="left"/>
      <w:pPr>
        <w:ind w:left="4638" w:hanging="348"/>
      </w:pPr>
      <w:rPr>
        <w:rFonts w:hint="default"/>
      </w:rPr>
    </w:lvl>
    <w:lvl w:ilvl="7" w:tplc="8DF2E6AA">
      <w:numFmt w:val="bullet"/>
      <w:lvlText w:val="•"/>
      <w:lvlJc w:val="left"/>
      <w:pPr>
        <w:ind w:left="5275" w:hanging="348"/>
      </w:pPr>
      <w:rPr>
        <w:rFonts w:hint="default"/>
      </w:rPr>
    </w:lvl>
    <w:lvl w:ilvl="8" w:tplc="A8845EEE">
      <w:numFmt w:val="bullet"/>
      <w:lvlText w:val="•"/>
      <w:lvlJc w:val="left"/>
      <w:pPr>
        <w:ind w:left="5911" w:hanging="348"/>
      </w:pPr>
      <w:rPr>
        <w:rFonts w:hint="default"/>
      </w:rPr>
    </w:lvl>
  </w:abstractNum>
  <w:abstractNum w:abstractNumId="4" w15:restartNumberingAfterBreak="0">
    <w:nsid w:val="064C51F3"/>
    <w:multiLevelType w:val="hybridMultilevel"/>
    <w:tmpl w:val="1F8CC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11DC"/>
    <w:multiLevelType w:val="hybridMultilevel"/>
    <w:tmpl w:val="B790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77629"/>
    <w:multiLevelType w:val="hybridMultilevel"/>
    <w:tmpl w:val="C9EE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12E71"/>
    <w:multiLevelType w:val="hybridMultilevel"/>
    <w:tmpl w:val="BF3AA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A0091"/>
    <w:multiLevelType w:val="hybridMultilevel"/>
    <w:tmpl w:val="CDC24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955626"/>
    <w:multiLevelType w:val="hybridMultilevel"/>
    <w:tmpl w:val="742AFBE2"/>
    <w:lvl w:ilvl="0" w:tplc="CA107EDE">
      <w:numFmt w:val="bullet"/>
      <w:lvlText w:val="•"/>
      <w:lvlJc w:val="left"/>
      <w:pPr>
        <w:ind w:left="451" w:hanging="353"/>
      </w:pPr>
      <w:rPr>
        <w:rFonts w:ascii="Times New Roman" w:eastAsia="Times New Roman" w:hAnsi="Times New Roman" w:cs="Times New Roman" w:hint="default"/>
        <w:color w:val="0F0F11"/>
        <w:w w:val="106"/>
        <w:position w:val="-2"/>
        <w:sz w:val="28"/>
        <w:szCs w:val="28"/>
      </w:rPr>
    </w:lvl>
    <w:lvl w:ilvl="1" w:tplc="76F060D6">
      <w:numFmt w:val="bullet"/>
      <w:lvlText w:val="•"/>
      <w:lvlJc w:val="left"/>
      <w:pPr>
        <w:ind w:left="1130" w:hanging="353"/>
      </w:pPr>
      <w:rPr>
        <w:rFonts w:hint="default"/>
      </w:rPr>
    </w:lvl>
    <w:lvl w:ilvl="2" w:tplc="65F87632">
      <w:numFmt w:val="bullet"/>
      <w:lvlText w:val="•"/>
      <w:lvlJc w:val="left"/>
      <w:pPr>
        <w:ind w:left="1801" w:hanging="353"/>
      </w:pPr>
      <w:rPr>
        <w:rFonts w:hint="default"/>
      </w:rPr>
    </w:lvl>
    <w:lvl w:ilvl="3" w:tplc="C05E7848">
      <w:numFmt w:val="bullet"/>
      <w:lvlText w:val="•"/>
      <w:lvlJc w:val="left"/>
      <w:pPr>
        <w:ind w:left="2472" w:hanging="353"/>
      </w:pPr>
      <w:rPr>
        <w:rFonts w:hint="default"/>
      </w:rPr>
    </w:lvl>
    <w:lvl w:ilvl="4" w:tplc="F50453F6">
      <w:numFmt w:val="bullet"/>
      <w:lvlText w:val="•"/>
      <w:lvlJc w:val="left"/>
      <w:pPr>
        <w:ind w:left="3143" w:hanging="353"/>
      </w:pPr>
      <w:rPr>
        <w:rFonts w:hint="default"/>
      </w:rPr>
    </w:lvl>
    <w:lvl w:ilvl="5" w:tplc="7706A4BC">
      <w:numFmt w:val="bullet"/>
      <w:lvlText w:val="•"/>
      <w:lvlJc w:val="left"/>
      <w:pPr>
        <w:ind w:left="3814" w:hanging="353"/>
      </w:pPr>
      <w:rPr>
        <w:rFonts w:hint="default"/>
      </w:rPr>
    </w:lvl>
    <w:lvl w:ilvl="6" w:tplc="50FA17A6">
      <w:numFmt w:val="bullet"/>
      <w:lvlText w:val="•"/>
      <w:lvlJc w:val="left"/>
      <w:pPr>
        <w:ind w:left="4484" w:hanging="353"/>
      </w:pPr>
      <w:rPr>
        <w:rFonts w:hint="default"/>
      </w:rPr>
    </w:lvl>
    <w:lvl w:ilvl="7" w:tplc="A1E69714">
      <w:numFmt w:val="bullet"/>
      <w:lvlText w:val="•"/>
      <w:lvlJc w:val="left"/>
      <w:pPr>
        <w:ind w:left="5155" w:hanging="353"/>
      </w:pPr>
      <w:rPr>
        <w:rFonts w:hint="default"/>
      </w:rPr>
    </w:lvl>
    <w:lvl w:ilvl="8" w:tplc="57028076">
      <w:numFmt w:val="bullet"/>
      <w:lvlText w:val="•"/>
      <w:lvlJc w:val="left"/>
      <w:pPr>
        <w:ind w:left="5826" w:hanging="353"/>
      </w:pPr>
      <w:rPr>
        <w:rFonts w:hint="default"/>
      </w:rPr>
    </w:lvl>
  </w:abstractNum>
  <w:abstractNum w:abstractNumId="10" w15:restartNumberingAfterBreak="0">
    <w:nsid w:val="17AB29F4"/>
    <w:multiLevelType w:val="hybridMultilevel"/>
    <w:tmpl w:val="0A968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05743"/>
    <w:multiLevelType w:val="multilevel"/>
    <w:tmpl w:val="BF0C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55FA6"/>
    <w:multiLevelType w:val="hybridMultilevel"/>
    <w:tmpl w:val="57FC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0AE7"/>
    <w:multiLevelType w:val="hybridMultilevel"/>
    <w:tmpl w:val="0932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C7A42"/>
    <w:multiLevelType w:val="hybridMultilevel"/>
    <w:tmpl w:val="D29A0BC2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09C"/>
    <w:multiLevelType w:val="hybridMultilevel"/>
    <w:tmpl w:val="3D66E9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97428C"/>
    <w:multiLevelType w:val="hybridMultilevel"/>
    <w:tmpl w:val="B18612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0B09EC"/>
    <w:multiLevelType w:val="hybridMultilevel"/>
    <w:tmpl w:val="50680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C12E4F"/>
    <w:multiLevelType w:val="hybridMultilevel"/>
    <w:tmpl w:val="9246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944FC"/>
    <w:multiLevelType w:val="hybridMultilevel"/>
    <w:tmpl w:val="7578F17E"/>
    <w:lvl w:ilvl="0" w:tplc="2C60D932">
      <w:start w:val="1"/>
      <w:numFmt w:val="bullet"/>
      <w:pStyle w:val="OCCBullets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DA3779"/>
    <w:multiLevelType w:val="hybridMultilevel"/>
    <w:tmpl w:val="9B767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A0179"/>
    <w:multiLevelType w:val="hybridMultilevel"/>
    <w:tmpl w:val="419E9874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E3D17"/>
    <w:multiLevelType w:val="hybridMultilevel"/>
    <w:tmpl w:val="7E423998"/>
    <w:lvl w:ilvl="0" w:tplc="F93058E2">
      <w:numFmt w:val="bullet"/>
      <w:lvlText w:val="•"/>
      <w:lvlJc w:val="left"/>
      <w:pPr>
        <w:ind w:left="450" w:hanging="358"/>
      </w:pPr>
      <w:rPr>
        <w:rFonts w:ascii="Arial" w:eastAsia="Arial" w:hAnsi="Arial" w:cs="Arial" w:hint="default"/>
        <w:color w:val="0F0F11"/>
        <w:w w:val="108"/>
        <w:position w:val="-4"/>
        <w:sz w:val="30"/>
        <w:szCs w:val="30"/>
      </w:rPr>
    </w:lvl>
    <w:lvl w:ilvl="1" w:tplc="3DA8E6FE">
      <w:numFmt w:val="bullet"/>
      <w:lvlText w:val="•"/>
      <w:lvlJc w:val="left"/>
      <w:pPr>
        <w:ind w:left="1130" w:hanging="358"/>
      </w:pPr>
      <w:rPr>
        <w:rFonts w:hint="default"/>
      </w:rPr>
    </w:lvl>
    <w:lvl w:ilvl="2" w:tplc="48DEDF7C">
      <w:numFmt w:val="bullet"/>
      <w:lvlText w:val="•"/>
      <w:lvlJc w:val="left"/>
      <w:pPr>
        <w:ind w:left="1801" w:hanging="358"/>
      </w:pPr>
      <w:rPr>
        <w:rFonts w:hint="default"/>
      </w:rPr>
    </w:lvl>
    <w:lvl w:ilvl="3" w:tplc="28BABF3E">
      <w:numFmt w:val="bullet"/>
      <w:lvlText w:val="•"/>
      <w:lvlJc w:val="left"/>
      <w:pPr>
        <w:ind w:left="2472" w:hanging="358"/>
      </w:pPr>
      <w:rPr>
        <w:rFonts w:hint="default"/>
      </w:rPr>
    </w:lvl>
    <w:lvl w:ilvl="4" w:tplc="33A23A82">
      <w:numFmt w:val="bullet"/>
      <w:lvlText w:val="•"/>
      <w:lvlJc w:val="left"/>
      <w:pPr>
        <w:ind w:left="3143" w:hanging="358"/>
      </w:pPr>
      <w:rPr>
        <w:rFonts w:hint="default"/>
      </w:rPr>
    </w:lvl>
    <w:lvl w:ilvl="5" w:tplc="F0C8BBF6">
      <w:numFmt w:val="bullet"/>
      <w:lvlText w:val="•"/>
      <w:lvlJc w:val="left"/>
      <w:pPr>
        <w:ind w:left="3814" w:hanging="358"/>
      </w:pPr>
      <w:rPr>
        <w:rFonts w:hint="default"/>
      </w:rPr>
    </w:lvl>
    <w:lvl w:ilvl="6" w:tplc="7968FF48">
      <w:numFmt w:val="bullet"/>
      <w:lvlText w:val="•"/>
      <w:lvlJc w:val="left"/>
      <w:pPr>
        <w:ind w:left="4484" w:hanging="358"/>
      </w:pPr>
      <w:rPr>
        <w:rFonts w:hint="default"/>
      </w:rPr>
    </w:lvl>
    <w:lvl w:ilvl="7" w:tplc="FBF8EC9A">
      <w:numFmt w:val="bullet"/>
      <w:lvlText w:val="•"/>
      <w:lvlJc w:val="left"/>
      <w:pPr>
        <w:ind w:left="5155" w:hanging="358"/>
      </w:pPr>
      <w:rPr>
        <w:rFonts w:hint="default"/>
      </w:rPr>
    </w:lvl>
    <w:lvl w:ilvl="8" w:tplc="594AC79C">
      <w:numFmt w:val="bullet"/>
      <w:lvlText w:val="•"/>
      <w:lvlJc w:val="left"/>
      <w:pPr>
        <w:ind w:left="5826" w:hanging="358"/>
      </w:pPr>
      <w:rPr>
        <w:rFonts w:hint="default"/>
      </w:rPr>
    </w:lvl>
  </w:abstractNum>
  <w:abstractNum w:abstractNumId="23" w15:restartNumberingAfterBreak="0">
    <w:nsid w:val="4F9B2D25"/>
    <w:multiLevelType w:val="hybridMultilevel"/>
    <w:tmpl w:val="3F8E8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4066CE"/>
    <w:multiLevelType w:val="hybridMultilevel"/>
    <w:tmpl w:val="FE74520C"/>
    <w:lvl w:ilvl="0" w:tplc="23BAF6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955AF"/>
    <w:multiLevelType w:val="hybridMultilevel"/>
    <w:tmpl w:val="EB7A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C1CFF"/>
    <w:multiLevelType w:val="hybridMultilevel"/>
    <w:tmpl w:val="31D8AD1C"/>
    <w:lvl w:ilvl="0" w:tplc="23BAF6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9E72FF"/>
    <w:multiLevelType w:val="hybridMultilevel"/>
    <w:tmpl w:val="5F9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02D85"/>
    <w:multiLevelType w:val="hybridMultilevel"/>
    <w:tmpl w:val="E76CA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2F0B13"/>
    <w:multiLevelType w:val="multilevel"/>
    <w:tmpl w:val="30E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B15B6B"/>
    <w:multiLevelType w:val="multilevel"/>
    <w:tmpl w:val="B1D2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C608DD"/>
    <w:multiLevelType w:val="hybridMultilevel"/>
    <w:tmpl w:val="CCFA4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2" w15:restartNumberingAfterBreak="0">
    <w:nsid w:val="61762AF3"/>
    <w:multiLevelType w:val="hybridMultilevel"/>
    <w:tmpl w:val="88E68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8A6"/>
    <w:multiLevelType w:val="hybridMultilevel"/>
    <w:tmpl w:val="44F0FE78"/>
    <w:lvl w:ilvl="0" w:tplc="ECF64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AC71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4659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5CC4A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09E90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C9E5D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4249D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B8231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183A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66102E2E"/>
    <w:multiLevelType w:val="hybridMultilevel"/>
    <w:tmpl w:val="C562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F7466"/>
    <w:multiLevelType w:val="hybridMultilevel"/>
    <w:tmpl w:val="85D25A96"/>
    <w:lvl w:ilvl="0" w:tplc="5456B9FA">
      <w:numFmt w:val="bullet"/>
      <w:lvlText w:val="•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16E48"/>
    <w:multiLevelType w:val="hybridMultilevel"/>
    <w:tmpl w:val="03260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A63CB8"/>
    <w:multiLevelType w:val="hybridMultilevel"/>
    <w:tmpl w:val="3CBA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D5404"/>
    <w:multiLevelType w:val="hybridMultilevel"/>
    <w:tmpl w:val="C07C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9B733"/>
    <w:multiLevelType w:val="hybridMultilevel"/>
    <w:tmpl w:val="EDBE32F2"/>
    <w:lvl w:ilvl="0" w:tplc="FFE6D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8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66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22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B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64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27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E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A2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0342">
    <w:abstractNumId w:val="19"/>
  </w:num>
  <w:num w:numId="2" w16cid:durableId="2008899166">
    <w:abstractNumId w:val="0"/>
  </w:num>
  <w:num w:numId="3" w16cid:durableId="294918221">
    <w:abstractNumId w:val="24"/>
  </w:num>
  <w:num w:numId="4" w16cid:durableId="1039747152">
    <w:abstractNumId w:val="26"/>
  </w:num>
  <w:num w:numId="5" w16cid:durableId="65542158">
    <w:abstractNumId w:val="31"/>
  </w:num>
  <w:num w:numId="6" w16cid:durableId="388185028">
    <w:abstractNumId w:val="17"/>
  </w:num>
  <w:num w:numId="7" w16cid:durableId="755710486">
    <w:abstractNumId w:val="7"/>
  </w:num>
  <w:num w:numId="8" w16cid:durableId="236551791">
    <w:abstractNumId w:val="8"/>
  </w:num>
  <w:num w:numId="9" w16cid:durableId="913927408">
    <w:abstractNumId w:val="28"/>
  </w:num>
  <w:num w:numId="10" w16cid:durableId="1925604480">
    <w:abstractNumId w:val="10"/>
  </w:num>
  <w:num w:numId="11" w16cid:durableId="913517407">
    <w:abstractNumId w:val="20"/>
  </w:num>
  <w:num w:numId="12" w16cid:durableId="1099566476">
    <w:abstractNumId w:val="1"/>
  </w:num>
  <w:num w:numId="13" w16cid:durableId="1607497221">
    <w:abstractNumId w:val="29"/>
  </w:num>
  <w:num w:numId="14" w16cid:durableId="1637761073">
    <w:abstractNumId w:val="30"/>
  </w:num>
  <w:num w:numId="15" w16cid:durableId="1832483654">
    <w:abstractNumId w:val="13"/>
  </w:num>
  <w:num w:numId="16" w16cid:durableId="1045107931">
    <w:abstractNumId w:val="2"/>
  </w:num>
  <w:num w:numId="17" w16cid:durableId="31930877">
    <w:abstractNumId w:val="11"/>
  </w:num>
  <w:num w:numId="18" w16cid:durableId="1559635275">
    <w:abstractNumId w:val="36"/>
  </w:num>
  <w:num w:numId="19" w16cid:durableId="1552574706">
    <w:abstractNumId w:val="25"/>
  </w:num>
  <w:num w:numId="20" w16cid:durableId="1470781047">
    <w:abstractNumId w:val="12"/>
  </w:num>
  <w:num w:numId="21" w16cid:durableId="1590506061">
    <w:abstractNumId w:val="23"/>
  </w:num>
  <w:num w:numId="22" w16cid:durableId="1829130285">
    <w:abstractNumId w:val="39"/>
  </w:num>
  <w:num w:numId="23" w16cid:durableId="433939773">
    <w:abstractNumId w:val="9"/>
  </w:num>
  <w:num w:numId="24" w16cid:durableId="650788263">
    <w:abstractNumId w:val="22"/>
  </w:num>
  <w:num w:numId="25" w16cid:durableId="463159148">
    <w:abstractNumId w:val="3"/>
  </w:num>
  <w:num w:numId="26" w16cid:durableId="923033318">
    <w:abstractNumId w:val="34"/>
  </w:num>
  <w:num w:numId="27" w16cid:durableId="856626680">
    <w:abstractNumId w:val="4"/>
  </w:num>
  <w:num w:numId="28" w16cid:durableId="2024739067">
    <w:abstractNumId w:val="21"/>
  </w:num>
  <w:num w:numId="29" w16cid:durableId="260450854">
    <w:abstractNumId w:val="16"/>
  </w:num>
  <w:num w:numId="30" w16cid:durableId="1469010616">
    <w:abstractNumId w:val="14"/>
  </w:num>
  <w:num w:numId="31" w16cid:durableId="814030537">
    <w:abstractNumId w:val="15"/>
  </w:num>
  <w:num w:numId="32" w16cid:durableId="1879932088">
    <w:abstractNumId w:val="35"/>
  </w:num>
  <w:num w:numId="33" w16cid:durableId="1992169192">
    <w:abstractNumId w:val="6"/>
  </w:num>
  <w:num w:numId="34" w16cid:durableId="1006833210">
    <w:abstractNumId w:val="38"/>
  </w:num>
  <w:num w:numId="35" w16cid:durableId="1858734290">
    <w:abstractNumId w:val="5"/>
  </w:num>
  <w:num w:numId="36" w16cid:durableId="2021156955">
    <w:abstractNumId w:val="18"/>
  </w:num>
  <w:num w:numId="37" w16cid:durableId="2044360307">
    <w:abstractNumId w:val="27"/>
  </w:num>
  <w:num w:numId="38" w16cid:durableId="450366166">
    <w:abstractNumId w:val="37"/>
  </w:num>
  <w:num w:numId="39" w16cid:durableId="1146891719">
    <w:abstractNumId w:val="32"/>
  </w:num>
  <w:num w:numId="40" w16cid:durableId="1443307297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E2"/>
    <w:rsid w:val="00002D66"/>
    <w:rsid w:val="00005B33"/>
    <w:rsid w:val="00023079"/>
    <w:rsid w:val="00025453"/>
    <w:rsid w:val="00027DA2"/>
    <w:rsid w:val="00031D64"/>
    <w:rsid w:val="000364D0"/>
    <w:rsid w:val="00037DEB"/>
    <w:rsid w:val="00040981"/>
    <w:rsid w:val="000422DE"/>
    <w:rsid w:val="00043694"/>
    <w:rsid w:val="00044ED8"/>
    <w:rsid w:val="000526AD"/>
    <w:rsid w:val="00054EC8"/>
    <w:rsid w:val="00064424"/>
    <w:rsid w:val="00074188"/>
    <w:rsid w:val="000754B4"/>
    <w:rsid w:val="0007598D"/>
    <w:rsid w:val="00075AEF"/>
    <w:rsid w:val="00077A06"/>
    <w:rsid w:val="00082199"/>
    <w:rsid w:val="000901D1"/>
    <w:rsid w:val="00093F0E"/>
    <w:rsid w:val="000A586D"/>
    <w:rsid w:val="000B4894"/>
    <w:rsid w:val="000C322B"/>
    <w:rsid w:val="000C48BA"/>
    <w:rsid w:val="000C58DB"/>
    <w:rsid w:val="000C617C"/>
    <w:rsid w:val="000D03EA"/>
    <w:rsid w:val="000D4680"/>
    <w:rsid w:val="000E3616"/>
    <w:rsid w:val="000F2823"/>
    <w:rsid w:val="000F3C18"/>
    <w:rsid w:val="00110A51"/>
    <w:rsid w:val="0011411E"/>
    <w:rsid w:val="001161DD"/>
    <w:rsid w:val="0012578C"/>
    <w:rsid w:val="0014006F"/>
    <w:rsid w:val="00145B4D"/>
    <w:rsid w:val="00145FAA"/>
    <w:rsid w:val="00147BF1"/>
    <w:rsid w:val="0015317A"/>
    <w:rsid w:val="00154F51"/>
    <w:rsid w:val="001610A4"/>
    <w:rsid w:val="001635E2"/>
    <w:rsid w:val="00164C45"/>
    <w:rsid w:val="00166284"/>
    <w:rsid w:val="00173D06"/>
    <w:rsid w:val="00175CC7"/>
    <w:rsid w:val="00176C72"/>
    <w:rsid w:val="001779CB"/>
    <w:rsid w:val="00182E6C"/>
    <w:rsid w:val="00185A90"/>
    <w:rsid w:val="0018784E"/>
    <w:rsid w:val="00191121"/>
    <w:rsid w:val="00193248"/>
    <w:rsid w:val="001A225A"/>
    <w:rsid w:val="001A3247"/>
    <w:rsid w:val="001A7E9D"/>
    <w:rsid w:val="001A7FEB"/>
    <w:rsid w:val="001B62A5"/>
    <w:rsid w:val="001B7085"/>
    <w:rsid w:val="001B7EDC"/>
    <w:rsid w:val="001C477D"/>
    <w:rsid w:val="001C7142"/>
    <w:rsid w:val="001D165F"/>
    <w:rsid w:val="001D4A31"/>
    <w:rsid w:val="001E2059"/>
    <w:rsid w:val="001F3781"/>
    <w:rsid w:val="001F3FFD"/>
    <w:rsid w:val="001F783C"/>
    <w:rsid w:val="00201374"/>
    <w:rsid w:val="0020262C"/>
    <w:rsid w:val="0020379D"/>
    <w:rsid w:val="002119A6"/>
    <w:rsid w:val="00212AEA"/>
    <w:rsid w:val="0021355F"/>
    <w:rsid w:val="00217F93"/>
    <w:rsid w:val="00220B5F"/>
    <w:rsid w:val="0022230A"/>
    <w:rsid w:val="0022579F"/>
    <w:rsid w:val="00230A32"/>
    <w:rsid w:val="002328DA"/>
    <w:rsid w:val="00237471"/>
    <w:rsid w:val="00243805"/>
    <w:rsid w:val="00243B78"/>
    <w:rsid w:val="00245125"/>
    <w:rsid w:val="0025457C"/>
    <w:rsid w:val="00257ABF"/>
    <w:rsid w:val="00264CD7"/>
    <w:rsid w:val="00265FA7"/>
    <w:rsid w:val="002704FE"/>
    <w:rsid w:val="002822F6"/>
    <w:rsid w:val="00286896"/>
    <w:rsid w:val="002868A0"/>
    <w:rsid w:val="0029096D"/>
    <w:rsid w:val="00295E34"/>
    <w:rsid w:val="00296ECE"/>
    <w:rsid w:val="00297640"/>
    <w:rsid w:val="002A5B0D"/>
    <w:rsid w:val="002A6AF7"/>
    <w:rsid w:val="002B5115"/>
    <w:rsid w:val="002C1FCE"/>
    <w:rsid w:val="002C7A03"/>
    <w:rsid w:val="002D0061"/>
    <w:rsid w:val="002D1145"/>
    <w:rsid w:val="002D1426"/>
    <w:rsid w:val="002D31B4"/>
    <w:rsid w:val="002D4316"/>
    <w:rsid w:val="002D4547"/>
    <w:rsid w:val="002D524E"/>
    <w:rsid w:val="002E09B5"/>
    <w:rsid w:val="002E6DFE"/>
    <w:rsid w:val="002F4265"/>
    <w:rsid w:val="002F6EFD"/>
    <w:rsid w:val="00304676"/>
    <w:rsid w:val="00305BA6"/>
    <w:rsid w:val="00307307"/>
    <w:rsid w:val="00307E21"/>
    <w:rsid w:val="00311119"/>
    <w:rsid w:val="003129C2"/>
    <w:rsid w:val="003149C4"/>
    <w:rsid w:val="00317C3F"/>
    <w:rsid w:val="00321BB0"/>
    <w:rsid w:val="003226C8"/>
    <w:rsid w:val="003341CB"/>
    <w:rsid w:val="00334711"/>
    <w:rsid w:val="00336186"/>
    <w:rsid w:val="00336DDE"/>
    <w:rsid w:val="00336E82"/>
    <w:rsid w:val="00337F6F"/>
    <w:rsid w:val="003445B1"/>
    <w:rsid w:val="00345344"/>
    <w:rsid w:val="00346DEF"/>
    <w:rsid w:val="00350E9C"/>
    <w:rsid w:val="003511AC"/>
    <w:rsid w:val="00356FBF"/>
    <w:rsid w:val="003604B5"/>
    <w:rsid w:val="00372461"/>
    <w:rsid w:val="00374051"/>
    <w:rsid w:val="00374A0F"/>
    <w:rsid w:val="00374DCD"/>
    <w:rsid w:val="00375174"/>
    <w:rsid w:val="0038034D"/>
    <w:rsid w:val="00387A62"/>
    <w:rsid w:val="00395E39"/>
    <w:rsid w:val="003B31CF"/>
    <w:rsid w:val="003B5D59"/>
    <w:rsid w:val="003B763F"/>
    <w:rsid w:val="003D11B8"/>
    <w:rsid w:val="003E2673"/>
    <w:rsid w:val="003E301C"/>
    <w:rsid w:val="003E557D"/>
    <w:rsid w:val="003F07F9"/>
    <w:rsid w:val="003F3CE7"/>
    <w:rsid w:val="003F46DC"/>
    <w:rsid w:val="00402D09"/>
    <w:rsid w:val="00412A2F"/>
    <w:rsid w:val="00413135"/>
    <w:rsid w:val="00422F3B"/>
    <w:rsid w:val="004278A9"/>
    <w:rsid w:val="00432734"/>
    <w:rsid w:val="00432CC9"/>
    <w:rsid w:val="00435B7A"/>
    <w:rsid w:val="00444324"/>
    <w:rsid w:val="00450664"/>
    <w:rsid w:val="00450884"/>
    <w:rsid w:val="004579D9"/>
    <w:rsid w:val="00461462"/>
    <w:rsid w:val="00465549"/>
    <w:rsid w:val="00467A41"/>
    <w:rsid w:val="00471C11"/>
    <w:rsid w:val="00477985"/>
    <w:rsid w:val="0048369F"/>
    <w:rsid w:val="00485146"/>
    <w:rsid w:val="004866B4"/>
    <w:rsid w:val="00490F56"/>
    <w:rsid w:val="004A5FC5"/>
    <w:rsid w:val="004B1905"/>
    <w:rsid w:val="004B1FA1"/>
    <w:rsid w:val="004B3E87"/>
    <w:rsid w:val="004B4E1C"/>
    <w:rsid w:val="004B5445"/>
    <w:rsid w:val="004B5ACD"/>
    <w:rsid w:val="004C4324"/>
    <w:rsid w:val="004D4246"/>
    <w:rsid w:val="004D4DA6"/>
    <w:rsid w:val="004D6171"/>
    <w:rsid w:val="004D6DBB"/>
    <w:rsid w:val="004E1803"/>
    <w:rsid w:val="004E3574"/>
    <w:rsid w:val="004E42A2"/>
    <w:rsid w:val="004E70BD"/>
    <w:rsid w:val="004F4030"/>
    <w:rsid w:val="004F5DDD"/>
    <w:rsid w:val="004F60B4"/>
    <w:rsid w:val="00500212"/>
    <w:rsid w:val="00500D39"/>
    <w:rsid w:val="00504F12"/>
    <w:rsid w:val="00505B5E"/>
    <w:rsid w:val="00506918"/>
    <w:rsid w:val="005103C4"/>
    <w:rsid w:val="00510898"/>
    <w:rsid w:val="00510B4E"/>
    <w:rsid w:val="00514915"/>
    <w:rsid w:val="00515BF1"/>
    <w:rsid w:val="005165C7"/>
    <w:rsid w:val="005209D5"/>
    <w:rsid w:val="00523655"/>
    <w:rsid w:val="005240BF"/>
    <w:rsid w:val="00525D25"/>
    <w:rsid w:val="00530039"/>
    <w:rsid w:val="00536A8E"/>
    <w:rsid w:val="005379F6"/>
    <w:rsid w:val="00541B48"/>
    <w:rsid w:val="00542753"/>
    <w:rsid w:val="005439A1"/>
    <w:rsid w:val="00554463"/>
    <w:rsid w:val="00556227"/>
    <w:rsid w:val="00557D06"/>
    <w:rsid w:val="005611E0"/>
    <w:rsid w:val="005633F4"/>
    <w:rsid w:val="00571730"/>
    <w:rsid w:val="00573B03"/>
    <w:rsid w:val="00582596"/>
    <w:rsid w:val="0058426A"/>
    <w:rsid w:val="00586F5C"/>
    <w:rsid w:val="00590E48"/>
    <w:rsid w:val="00591306"/>
    <w:rsid w:val="00596463"/>
    <w:rsid w:val="00597D23"/>
    <w:rsid w:val="005A3317"/>
    <w:rsid w:val="005A5EAB"/>
    <w:rsid w:val="005A693C"/>
    <w:rsid w:val="005B2586"/>
    <w:rsid w:val="005B2699"/>
    <w:rsid w:val="005C4561"/>
    <w:rsid w:val="005D4A28"/>
    <w:rsid w:val="005E4EBD"/>
    <w:rsid w:val="005E5E4E"/>
    <w:rsid w:val="005F66ED"/>
    <w:rsid w:val="00602C98"/>
    <w:rsid w:val="00606E56"/>
    <w:rsid w:val="006107D5"/>
    <w:rsid w:val="006266BA"/>
    <w:rsid w:val="0063164C"/>
    <w:rsid w:val="00631D55"/>
    <w:rsid w:val="00634F9D"/>
    <w:rsid w:val="00636E85"/>
    <w:rsid w:val="00644298"/>
    <w:rsid w:val="00650DAE"/>
    <w:rsid w:val="00655CDB"/>
    <w:rsid w:val="006570BC"/>
    <w:rsid w:val="00657818"/>
    <w:rsid w:val="006730E4"/>
    <w:rsid w:val="0067310B"/>
    <w:rsid w:val="00682C94"/>
    <w:rsid w:val="0068632B"/>
    <w:rsid w:val="0068683E"/>
    <w:rsid w:val="006A1497"/>
    <w:rsid w:val="006A70F2"/>
    <w:rsid w:val="006A7D4E"/>
    <w:rsid w:val="006B07AD"/>
    <w:rsid w:val="006B1654"/>
    <w:rsid w:val="006B5FC2"/>
    <w:rsid w:val="006C3237"/>
    <w:rsid w:val="006D20D9"/>
    <w:rsid w:val="006D3769"/>
    <w:rsid w:val="006E2038"/>
    <w:rsid w:val="006E4117"/>
    <w:rsid w:val="006E42E5"/>
    <w:rsid w:val="006E5842"/>
    <w:rsid w:val="006F03DA"/>
    <w:rsid w:val="006F424E"/>
    <w:rsid w:val="006F64EF"/>
    <w:rsid w:val="007012B4"/>
    <w:rsid w:val="007020D8"/>
    <w:rsid w:val="007023CD"/>
    <w:rsid w:val="00705E6A"/>
    <w:rsid w:val="0070750E"/>
    <w:rsid w:val="007117DF"/>
    <w:rsid w:val="00713FAC"/>
    <w:rsid w:val="00722148"/>
    <w:rsid w:val="00723126"/>
    <w:rsid w:val="007242F9"/>
    <w:rsid w:val="00737D61"/>
    <w:rsid w:val="00747EB1"/>
    <w:rsid w:val="0075435C"/>
    <w:rsid w:val="00762ACC"/>
    <w:rsid w:val="00771B7C"/>
    <w:rsid w:val="00774084"/>
    <w:rsid w:val="00775151"/>
    <w:rsid w:val="00776787"/>
    <w:rsid w:val="00776D2A"/>
    <w:rsid w:val="00785C86"/>
    <w:rsid w:val="00791721"/>
    <w:rsid w:val="00791992"/>
    <w:rsid w:val="007A16AB"/>
    <w:rsid w:val="007A1B53"/>
    <w:rsid w:val="007A361C"/>
    <w:rsid w:val="007B0CCF"/>
    <w:rsid w:val="007B3C8E"/>
    <w:rsid w:val="007C450B"/>
    <w:rsid w:val="007D0D07"/>
    <w:rsid w:val="007D12BF"/>
    <w:rsid w:val="007D4C56"/>
    <w:rsid w:val="007D677E"/>
    <w:rsid w:val="008020E0"/>
    <w:rsid w:val="00806DDC"/>
    <w:rsid w:val="008125A8"/>
    <w:rsid w:val="00825161"/>
    <w:rsid w:val="0082601E"/>
    <w:rsid w:val="008326BD"/>
    <w:rsid w:val="00832F87"/>
    <w:rsid w:val="008405F4"/>
    <w:rsid w:val="008407E2"/>
    <w:rsid w:val="00847098"/>
    <w:rsid w:val="00847FB7"/>
    <w:rsid w:val="00850896"/>
    <w:rsid w:val="0085149D"/>
    <w:rsid w:val="0086597A"/>
    <w:rsid w:val="00871CF2"/>
    <w:rsid w:val="00873F39"/>
    <w:rsid w:val="008809FC"/>
    <w:rsid w:val="00883541"/>
    <w:rsid w:val="00883D5C"/>
    <w:rsid w:val="0089471E"/>
    <w:rsid w:val="008960BE"/>
    <w:rsid w:val="008A2EB3"/>
    <w:rsid w:val="008A3BD0"/>
    <w:rsid w:val="008A6A5F"/>
    <w:rsid w:val="008B0BFB"/>
    <w:rsid w:val="008B334F"/>
    <w:rsid w:val="008B66FC"/>
    <w:rsid w:val="008C488E"/>
    <w:rsid w:val="008C7624"/>
    <w:rsid w:val="008D02E3"/>
    <w:rsid w:val="008D46BD"/>
    <w:rsid w:val="008D6259"/>
    <w:rsid w:val="008D6702"/>
    <w:rsid w:val="008E26C3"/>
    <w:rsid w:val="008F00CB"/>
    <w:rsid w:val="008F09CE"/>
    <w:rsid w:val="008F3D55"/>
    <w:rsid w:val="008F5E02"/>
    <w:rsid w:val="008F76B0"/>
    <w:rsid w:val="008F790F"/>
    <w:rsid w:val="009027D8"/>
    <w:rsid w:val="00912338"/>
    <w:rsid w:val="00913917"/>
    <w:rsid w:val="009139C8"/>
    <w:rsid w:val="00915703"/>
    <w:rsid w:val="00920757"/>
    <w:rsid w:val="0092098D"/>
    <w:rsid w:val="00923EA9"/>
    <w:rsid w:val="009248FF"/>
    <w:rsid w:val="009318D6"/>
    <w:rsid w:val="00932045"/>
    <w:rsid w:val="009324BA"/>
    <w:rsid w:val="00933D59"/>
    <w:rsid w:val="00942CA6"/>
    <w:rsid w:val="009503BA"/>
    <w:rsid w:val="00952026"/>
    <w:rsid w:val="00956E0A"/>
    <w:rsid w:val="009574A4"/>
    <w:rsid w:val="00960310"/>
    <w:rsid w:val="0096363B"/>
    <w:rsid w:val="009664C9"/>
    <w:rsid w:val="009674D8"/>
    <w:rsid w:val="0097318B"/>
    <w:rsid w:val="0097490F"/>
    <w:rsid w:val="00975AD0"/>
    <w:rsid w:val="009801A9"/>
    <w:rsid w:val="00980AD9"/>
    <w:rsid w:val="00990E38"/>
    <w:rsid w:val="00992934"/>
    <w:rsid w:val="00994A26"/>
    <w:rsid w:val="00996135"/>
    <w:rsid w:val="009A15C3"/>
    <w:rsid w:val="009A4E23"/>
    <w:rsid w:val="009B3366"/>
    <w:rsid w:val="009B7C0A"/>
    <w:rsid w:val="009C033C"/>
    <w:rsid w:val="009C4523"/>
    <w:rsid w:val="009C6158"/>
    <w:rsid w:val="009C7FF4"/>
    <w:rsid w:val="009D031D"/>
    <w:rsid w:val="009D35A6"/>
    <w:rsid w:val="009D4891"/>
    <w:rsid w:val="009D6CDE"/>
    <w:rsid w:val="009D7DE9"/>
    <w:rsid w:val="009E4B4A"/>
    <w:rsid w:val="009F02B1"/>
    <w:rsid w:val="00A004F3"/>
    <w:rsid w:val="00A017B9"/>
    <w:rsid w:val="00A07EA7"/>
    <w:rsid w:val="00A1557B"/>
    <w:rsid w:val="00A17816"/>
    <w:rsid w:val="00A20BA8"/>
    <w:rsid w:val="00A2138D"/>
    <w:rsid w:val="00A26CFD"/>
    <w:rsid w:val="00A31944"/>
    <w:rsid w:val="00A3297D"/>
    <w:rsid w:val="00A37770"/>
    <w:rsid w:val="00A455B2"/>
    <w:rsid w:val="00A45D8B"/>
    <w:rsid w:val="00A476E3"/>
    <w:rsid w:val="00A47FC8"/>
    <w:rsid w:val="00A50D95"/>
    <w:rsid w:val="00A5242F"/>
    <w:rsid w:val="00A5470A"/>
    <w:rsid w:val="00A54BDB"/>
    <w:rsid w:val="00A611E2"/>
    <w:rsid w:val="00A62177"/>
    <w:rsid w:val="00A6298F"/>
    <w:rsid w:val="00A632E3"/>
    <w:rsid w:val="00A638D9"/>
    <w:rsid w:val="00A64B16"/>
    <w:rsid w:val="00A66755"/>
    <w:rsid w:val="00A769DE"/>
    <w:rsid w:val="00AB23F9"/>
    <w:rsid w:val="00AB28EF"/>
    <w:rsid w:val="00AB4C4F"/>
    <w:rsid w:val="00AD1D66"/>
    <w:rsid w:val="00AD1D9C"/>
    <w:rsid w:val="00AE00DB"/>
    <w:rsid w:val="00AE23F5"/>
    <w:rsid w:val="00AE2BEF"/>
    <w:rsid w:val="00AE3803"/>
    <w:rsid w:val="00AE7C07"/>
    <w:rsid w:val="00B034E9"/>
    <w:rsid w:val="00B11CBF"/>
    <w:rsid w:val="00B16628"/>
    <w:rsid w:val="00B31902"/>
    <w:rsid w:val="00B326F3"/>
    <w:rsid w:val="00B4534E"/>
    <w:rsid w:val="00B5270F"/>
    <w:rsid w:val="00B569BB"/>
    <w:rsid w:val="00B60636"/>
    <w:rsid w:val="00B6314B"/>
    <w:rsid w:val="00B64008"/>
    <w:rsid w:val="00B6603A"/>
    <w:rsid w:val="00B73017"/>
    <w:rsid w:val="00B801E4"/>
    <w:rsid w:val="00B8191C"/>
    <w:rsid w:val="00B861F1"/>
    <w:rsid w:val="00B8675D"/>
    <w:rsid w:val="00B90954"/>
    <w:rsid w:val="00B923BA"/>
    <w:rsid w:val="00B924C5"/>
    <w:rsid w:val="00B94193"/>
    <w:rsid w:val="00B96AF1"/>
    <w:rsid w:val="00BA2857"/>
    <w:rsid w:val="00BA3A55"/>
    <w:rsid w:val="00BA73D1"/>
    <w:rsid w:val="00BB027B"/>
    <w:rsid w:val="00BB2CA5"/>
    <w:rsid w:val="00BC084C"/>
    <w:rsid w:val="00BD560E"/>
    <w:rsid w:val="00BD62B4"/>
    <w:rsid w:val="00BE202D"/>
    <w:rsid w:val="00BE3BD1"/>
    <w:rsid w:val="00BE5D90"/>
    <w:rsid w:val="00BF12D3"/>
    <w:rsid w:val="00BF2C5D"/>
    <w:rsid w:val="00BF4673"/>
    <w:rsid w:val="00BF5B49"/>
    <w:rsid w:val="00C00D34"/>
    <w:rsid w:val="00C04D0E"/>
    <w:rsid w:val="00C13B14"/>
    <w:rsid w:val="00C14237"/>
    <w:rsid w:val="00C16D10"/>
    <w:rsid w:val="00C23988"/>
    <w:rsid w:val="00C33D1B"/>
    <w:rsid w:val="00C404D5"/>
    <w:rsid w:val="00C41F93"/>
    <w:rsid w:val="00C45BF9"/>
    <w:rsid w:val="00C61F43"/>
    <w:rsid w:val="00C6543C"/>
    <w:rsid w:val="00C70858"/>
    <w:rsid w:val="00C721A6"/>
    <w:rsid w:val="00C753E7"/>
    <w:rsid w:val="00C80DE5"/>
    <w:rsid w:val="00C93F05"/>
    <w:rsid w:val="00CA2506"/>
    <w:rsid w:val="00CA381D"/>
    <w:rsid w:val="00CA50A1"/>
    <w:rsid w:val="00CB610A"/>
    <w:rsid w:val="00CC067D"/>
    <w:rsid w:val="00CC4249"/>
    <w:rsid w:val="00CC55E3"/>
    <w:rsid w:val="00CC622B"/>
    <w:rsid w:val="00CD01F2"/>
    <w:rsid w:val="00CD0810"/>
    <w:rsid w:val="00CD2A3E"/>
    <w:rsid w:val="00CE0438"/>
    <w:rsid w:val="00CE10C7"/>
    <w:rsid w:val="00CE304A"/>
    <w:rsid w:val="00CE4CA2"/>
    <w:rsid w:val="00CE7525"/>
    <w:rsid w:val="00D134F4"/>
    <w:rsid w:val="00D140D0"/>
    <w:rsid w:val="00D1430C"/>
    <w:rsid w:val="00D14599"/>
    <w:rsid w:val="00D14CD2"/>
    <w:rsid w:val="00D1687B"/>
    <w:rsid w:val="00D21CC6"/>
    <w:rsid w:val="00D24F39"/>
    <w:rsid w:val="00D30A86"/>
    <w:rsid w:val="00D31565"/>
    <w:rsid w:val="00D33A1B"/>
    <w:rsid w:val="00D33AF4"/>
    <w:rsid w:val="00D567FE"/>
    <w:rsid w:val="00D654C3"/>
    <w:rsid w:val="00D6679E"/>
    <w:rsid w:val="00D72145"/>
    <w:rsid w:val="00D74D06"/>
    <w:rsid w:val="00D765F4"/>
    <w:rsid w:val="00D77237"/>
    <w:rsid w:val="00D84490"/>
    <w:rsid w:val="00D8515D"/>
    <w:rsid w:val="00D8747D"/>
    <w:rsid w:val="00DA0BE1"/>
    <w:rsid w:val="00DA128B"/>
    <w:rsid w:val="00DB27CF"/>
    <w:rsid w:val="00DB7691"/>
    <w:rsid w:val="00DD633B"/>
    <w:rsid w:val="00DD6B47"/>
    <w:rsid w:val="00DF466D"/>
    <w:rsid w:val="00DF6E6C"/>
    <w:rsid w:val="00E07035"/>
    <w:rsid w:val="00E109C8"/>
    <w:rsid w:val="00E15990"/>
    <w:rsid w:val="00E17F44"/>
    <w:rsid w:val="00E24C17"/>
    <w:rsid w:val="00E2748C"/>
    <w:rsid w:val="00E324E6"/>
    <w:rsid w:val="00E34816"/>
    <w:rsid w:val="00E37444"/>
    <w:rsid w:val="00E47164"/>
    <w:rsid w:val="00E50482"/>
    <w:rsid w:val="00E56053"/>
    <w:rsid w:val="00E607D2"/>
    <w:rsid w:val="00E64055"/>
    <w:rsid w:val="00E66B9B"/>
    <w:rsid w:val="00E66F1A"/>
    <w:rsid w:val="00E71922"/>
    <w:rsid w:val="00E71F20"/>
    <w:rsid w:val="00E7455C"/>
    <w:rsid w:val="00E77A16"/>
    <w:rsid w:val="00E77C82"/>
    <w:rsid w:val="00E82834"/>
    <w:rsid w:val="00E877C5"/>
    <w:rsid w:val="00E91EA3"/>
    <w:rsid w:val="00E9358F"/>
    <w:rsid w:val="00EA086A"/>
    <w:rsid w:val="00EA0F51"/>
    <w:rsid w:val="00EA425F"/>
    <w:rsid w:val="00EA71C4"/>
    <w:rsid w:val="00EB2985"/>
    <w:rsid w:val="00EC19E8"/>
    <w:rsid w:val="00EC3785"/>
    <w:rsid w:val="00EC69C1"/>
    <w:rsid w:val="00ED23B9"/>
    <w:rsid w:val="00ED537A"/>
    <w:rsid w:val="00EE0DB6"/>
    <w:rsid w:val="00F045FB"/>
    <w:rsid w:val="00F05433"/>
    <w:rsid w:val="00F0617D"/>
    <w:rsid w:val="00F1166F"/>
    <w:rsid w:val="00F12AD4"/>
    <w:rsid w:val="00F21982"/>
    <w:rsid w:val="00F25187"/>
    <w:rsid w:val="00F25825"/>
    <w:rsid w:val="00F25D38"/>
    <w:rsid w:val="00F317D9"/>
    <w:rsid w:val="00F34747"/>
    <w:rsid w:val="00F34EC4"/>
    <w:rsid w:val="00F52DF9"/>
    <w:rsid w:val="00F612A0"/>
    <w:rsid w:val="00F62499"/>
    <w:rsid w:val="00F641B6"/>
    <w:rsid w:val="00F71BAA"/>
    <w:rsid w:val="00F7503C"/>
    <w:rsid w:val="00F8045C"/>
    <w:rsid w:val="00F8571E"/>
    <w:rsid w:val="00F91DEE"/>
    <w:rsid w:val="00F93852"/>
    <w:rsid w:val="00F94135"/>
    <w:rsid w:val="00F95EDC"/>
    <w:rsid w:val="00F96654"/>
    <w:rsid w:val="00FA2506"/>
    <w:rsid w:val="00FA2B40"/>
    <w:rsid w:val="00FA7DD5"/>
    <w:rsid w:val="00FB0FCD"/>
    <w:rsid w:val="00FB1DD2"/>
    <w:rsid w:val="00FB2687"/>
    <w:rsid w:val="00FB5A65"/>
    <w:rsid w:val="00FB7C79"/>
    <w:rsid w:val="00FC6BAD"/>
    <w:rsid w:val="00FC6D7A"/>
    <w:rsid w:val="00FD279F"/>
    <w:rsid w:val="00FD4BC6"/>
    <w:rsid w:val="00FD5856"/>
    <w:rsid w:val="00FD7B17"/>
    <w:rsid w:val="00FE1CE5"/>
    <w:rsid w:val="00FE3894"/>
    <w:rsid w:val="00FF2E76"/>
    <w:rsid w:val="00FF374A"/>
    <w:rsid w:val="00FF526A"/>
    <w:rsid w:val="02088A21"/>
    <w:rsid w:val="027AB163"/>
    <w:rsid w:val="071A24E8"/>
    <w:rsid w:val="15014BD7"/>
    <w:rsid w:val="169D1C38"/>
    <w:rsid w:val="1E0020AF"/>
    <w:rsid w:val="1F3C6DD4"/>
    <w:rsid w:val="24E96650"/>
    <w:rsid w:val="25518B6B"/>
    <w:rsid w:val="260B3294"/>
    <w:rsid w:val="3C0BB957"/>
    <w:rsid w:val="3C496634"/>
    <w:rsid w:val="4559EE51"/>
    <w:rsid w:val="47C803FF"/>
    <w:rsid w:val="492995DF"/>
    <w:rsid w:val="5165F0B6"/>
    <w:rsid w:val="5A4E9E73"/>
    <w:rsid w:val="60A4B79A"/>
    <w:rsid w:val="63DC585C"/>
    <w:rsid w:val="689AE88B"/>
    <w:rsid w:val="7170CAA5"/>
    <w:rsid w:val="764F629A"/>
    <w:rsid w:val="79B9B03C"/>
    <w:rsid w:val="7EF81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D3439"/>
  <w15:docId w15:val="{D96C5DB8-2BCF-4BE3-80FF-EE53D253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6A"/>
    <w:pPr>
      <w:keepNext/>
      <w:keepLines/>
      <w:spacing w:before="480"/>
      <w:outlineLvl w:val="0"/>
    </w:pPr>
    <w:rPr>
      <w:rFonts w:ascii="Calibri" w:eastAsia="MS Gothic" w:hAnsi="Calibri"/>
      <w:b/>
      <w:bCs/>
      <w:color w:val="3D32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26A"/>
    <w:pPr>
      <w:keepNext/>
      <w:keepLines/>
      <w:spacing w:before="200"/>
      <w:outlineLvl w:val="1"/>
    </w:pPr>
    <w:rPr>
      <w:rFonts w:ascii="Calibri" w:eastAsia="MS Gothic" w:hAnsi="Calibri"/>
      <w:b/>
      <w:bCs/>
      <w:color w:val="57475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26A"/>
    <w:pPr>
      <w:keepNext/>
      <w:keepLines/>
      <w:spacing w:before="200"/>
      <w:outlineLvl w:val="2"/>
    </w:pPr>
    <w:rPr>
      <w:rFonts w:ascii="Calibri" w:eastAsia="MS Gothic" w:hAnsi="Calibri"/>
      <w:b/>
      <w:bCs/>
      <w:color w:val="57475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26A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57475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26A"/>
    <w:pPr>
      <w:keepNext/>
      <w:keepLines/>
      <w:spacing w:before="200"/>
      <w:outlineLvl w:val="4"/>
    </w:pPr>
    <w:rPr>
      <w:rFonts w:ascii="Calibri" w:eastAsia="MS Gothic" w:hAnsi="Calibri"/>
      <w:color w:val="2B232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7E2"/>
  </w:style>
  <w:style w:type="paragraph" w:styleId="Footer">
    <w:name w:val="footer"/>
    <w:basedOn w:val="Normal"/>
    <w:link w:val="Foot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E2"/>
  </w:style>
  <w:style w:type="character" w:customStyle="1" w:styleId="Heading1Char">
    <w:name w:val="Heading 1 Char"/>
    <w:link w:val="Heading1"/>
    <w:uiPriority w:val="9"/>
    <w:rsid w:val="00FF526A"/>
    <w:rPr>
      <w:rFonts w:ascii="Calibri" w:eastAsia="MS Gothic" w:hAnsi="Calibri" w:cs="Times New Roman"/>
      <w:b/>
      <w:bCs/>
      <w:color w:val="3D323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526A"/>
    <w:pPr>
      <w:spacing w:line="276" w:lineRule="auto"/>
      <w:outlineLvl w:val="9"/>
    </w:pPr>
    <w:rPr>
      <w:color w:val="40354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526A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B0FCD"/>
    <w:pPr>
      <w:spacing w:before="120"/>
    </w:pPr>
    <w:rPr>
      <w:rFonts w:ascii="Arial" w:hAnsi="Arial"/>
      <w:b/>
      <w:color w:val="574759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B0FCD"/>
    <w:pPr>
      <w:ind w:left="720"/>
    </w:pPr>
    <w:rPr>
      <w:rFonts w:ascii="Arial" w:hAnsi="Arial"/>
      <w:color w:val="574759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B0FCD"/>
    <w:pPr>
      <w:ind w:left="1440"/>
    </w:pPr>
    <w:rPr>
      <w:rFonts w:ascii="Arial" w:hAnsi="Arial"/>
      <w:i/>
      <w:color w:val="574759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link w:val="Heading2"/>
    <w:uiPriority w:val="9"/>
    <w:rsid w:val="00FF526A"/>
    <w:rPr>
      <w:rFonts w:ascii="Calibri" w:eastAsia="MS Gothic" w:hAnsi="Calibri" w:cs="Times New Roman"/>
      <w:b/>
      <w:bCs/>
      <w:color w:val="574759"/>
      <w:sz w:val="26"/>
      <w:szCs w:val="26"/>
    </w:rPr>
  </w:style>
  <w:style w:type="character" w:customStyle="1" w:styleId="Heading3Char">
    <w:name w:val="Heading 3 Char"/>
    <w:link w:val="Heading3"/>
    <w:uiPriority w:val="9"/>
    <w:rsid w:val="00FF526A"/>
    <w:rPr>
      <w:rFonts w:ascii="Calibri" w:eastAsia="MS Gothic" w:hAnsi="Calibri" w:cs="Times New Roman"/>
      <w:b/>
      <w:bCs/>
      <w:color w:val="574759"/>
    </w:rPr>
  </w:style>
  <w:style w:type="character" w:customStyle="1" w:styleId="Heading4Char">
    <w:name w:val="Heading 4 Char"/>
    <w:link w:val="Heading4"/>
    <w:uiPriority w:val="9"/>
    <w:rsid w:val="00FF526A"/>
    <w:rPr>
      <w:rFonts w:ascii="Calibri" w:eastAsia="MS Gothic" w:hAnsi="Calibri" w:cs="Times New Roman"/>
      <w:b/>
      <w:bCs/>
      <w:i/>
      <w:iCs/>
      <w:color w:val="574759"/>
    </w:rPr>
  </w:style>
  <w:style w:type="character" w:customStyle="1" w:styleId="Heading5Char">
    <w:name w:val="Heading 5 Char"/>
    <w:link w:val="Heading5"/>
    <w:uiPriority w:val="9"/>
    <w:rsid w:val="00FF526A"/>
    <w:rPr>
      <w:rFonts w:ascii="Calibri" w:eastAsia="MS Gothic" w:hAnsi="Calibri" w:cs="Times New Roman"/>
      <w:color w:val="2B232C"/>
    </w:rPr>
  </w:style>
  <w:style w:type="paragraph" w:customStyle="1" w:styleId="OCCBody">
    <w:name w:val="OCC_Body"/>
    <w:qFormat/>
    <w:rsid w:val="00F91DEE"/>
    <w:pPr>
      <w:spacing w:line="300" w:lineRule="exact"/>
    </w:pPr>
    <w:rPr>
      <w:rFonts w:ascii="Arial" w:hAnsi="Arial"/>
      <w:sz w:val="22"/>
      <w:szCs w:val="22"/>
      <w:lang w:eastAsia="en-US"/>
    </w:rPr>
  </w:style>
  <w:style w:type="paragraph" w:customStyle="1" w:styleId="OCCHeader">
    <w:name w:val="OCC_Header"/>
    <w:next w:val="OCCBody"/>
    <w:uiPriority w:val="1"/>
    <w:qFormat/>
    <w:rsid w:val="002D1145"/>
    <w:pPr>
      <w:keepNext/>
      <w:spacing w:after="100" w:line="300" w:lineRule="exact"/>
    </w:pPr>
    <w:rPr>
      <w:rFonts w:ascii="Arial" w:hAnsi="Arial"/>
      <w:b/>
      <w:bCs/>
      <w:color w:val="574759"/>
      <w:sz w:val="22"/>
      <w:szCs w:val="21"/>
      <w:lang w:eastAsia="en-US"/>
    </w:rPr>
  </w:style>
  <w:style w:type="paragraph" w:customStyle="1" w:styleId="OCCBullets">
    <w:name w:val="OCC_Bullets"/>
    <w:basedOn w:val="OCCBody"/>
    <w:qFormat/>
    <w:rsid w:val="00F91DEE"/>
    <w:pPr>
      <w:numPr>
        <w:numId w:val="1"/>
      </w:numPr>
    </w:pPr>
  </w:style>
  <w:style w:type="paragraph" w:customStyle="1" w:styleId="OCCCoverPage1">
    <w:name w:val="OCC_Cover Page 1"/>
    <w:next w:val="OCCCoverPage2"/>
    <w:qFormat/>
    <w:rsid w:val="000526AD"/>
    <w:rPr>
      <w:rFonts w:ascii="Arial" w:hAnsi="Arial"/>
      <w:b/>
      <w:color w:val="574759"/>
      <w:sz w:val="72"/>
      <w:szCs w:val="24"/>
      <w:lang w:val="en-US" w:eastAsia="en-US"/>
    </w:rPr>
  </w:style>
  <w:style w:type="paragraph" w:customStyle="1" w:styleId="OCCCoverPage2">
    <w:name w:val="OCC_Cover Page 2"/>
    <w:basedOn w:val="OCCCoverPage1"/>
    <w:next w:val="OCCBody"/>
    <w:uiPriority w:val="1"/>
    <w:qFormat/>
    <w:rsid w:val="00F91DEE"/>
    <w:pPr>
      <w:spacing w:line="520" w:lineRule="exact"/>
    </w:pPr>
    <w:rPr>
      <w:b w:val="0"/>
      <w:sz w:val="32"/>
    </w:rPr>
  </w:style>
  <w:style w:type="paragraph" w:styleId="ListParagraph">
    <w:name w:val="List Paragraph"/>
    <w:basedOn w:val="Normal"/>
    <w:uiPriority w:val="34"/>
    <w:qFormat/>
    <w:rsid w:val="00CC4249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0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0FCD"/>
    <w:rPr>
      <w:rFonts w:ascii="Tahoma" w:hAnsi="Tahoma" w:cs="Tahoma"/>
      <w:sz w:val="16"/>
      <w:szCs w:val="16"/>
    </w:rPr>
  </w:style>
  <w:style w:type="paragraph" w:customStyle="1" w:styleId="OCCsubHeader">
    <w:name w:val="OCC_sub_Header"/>
    <w:basedOn w:val="OCCHeader"/>
    <w:next w:val="OCCBody"/>
    <w:qFormat/>
    <w:rsid w:val="00FB0FCD"/>
    <w:rPr>
      <w:b w:val="0"/>
    </w:rPr>
  </w:style>
  <w:style w:type="paragraph" w:customStyle="1" w:styleId="OCCsubsubHeader">
    <w:name w:val="OCC_sub_sub_Header"/>
    <w:basedOn w:val="OCCsubHeader"/>
    <w:next w:val="OCCBody"/>
    <w:qFormat/>
    <w:rsid w:val="00FB0FCD"/>
    <w:rPr>
      <w:i/>
    </w:rPr>
  </w:style>
  <w:style w:type="character" w:styleId="Hyperlink">
    <w:name w:val="Hyperlink"/>
    <w:uiPriority w:val="99"/>
    <w:unhideWhenUsed/>
    <w:rsid w:val="00F7503C"/>
    <w:rPr>
      <w:color w:val="00A2A4"/>
      <w:u w:val="single"/>
    </w:rPr>
  </w:style>
  <w:style w:type="table" w:styleId="TableGrid">
    <w:name w:val="Table Grid"/>
    <w:basedOn w:val="TableNormal"/>
    <w:uiPriority w:val="59"/>
    <w:rsid w:val="00BA28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2601E"/>
    <w:rPr>
      <w:sz w:val="18"/>
      <w:szCs w:val="18"/>
    </w:rPr>
  </w:style>
  <w:style w:type="paragraph" w:styleId="ListBullet">
    <w:name w:val="List Bullet"/>
    <w:basedOn w:val="Normal"/>
    <w:rsid w:val="00883D5C"/>
    <w:pPr>
      <w:numPr>
        <w:numId w:val="2"/>
      </w:numPr>
    </w:pPr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C033C"/>
  </w:style>
  <w:style w:type="paragraph" w:customStyle="1" w:styleId="Default">
    <w:name w:val="Default"/>
    <w:rsid w:val="006E4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">
    <w:name w:val="Body"/>
    <w:rsid w:val="005379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paragraph">
    <w:name w:val="paragraph"/>
    <w:basedOn w:val="Normal"/>
    <w:rsid w:val="006107D5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6107D5"/>
  </w:style>
  <w:style w:type="character" w:customStyle="1" w:styleId="eop">
    <w:name w:val="eop"/>
    <w:basedOn w:val="DefaultParagraphFont"/>
    <w:rsid w:val="006107D5"/>
  </w:style>
  <w:style w:type="paragraph" w:styleId="NoSpacing">
    <w:name w:val="No Spacing"/>
    <w:uiPriority w:val="1"/>
    <w:qFormat/>
    <w:rsid w:val="005209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eeForm">
    <w:name w:val="Free Form"/>
    <w:rsid w:val="003F07F9"/>
    <w:rPr>
      <w:rFonts w:ascii="Times New Roman" w:eastAsia="ヒラギノ角ゴ Pro W3" w:hAnsi="Times New Roman"/>
      <w:color w:val="000000"/>
    </w:rPr>
  </w:style>
  <w:style w:type="paragraph" w:customStyle="1" w:styleId="BodyAA">
    <w:name w:val="Body A A"/>
    <w:rsid w:val="003F07F9"/>
    <w:rPr>
      <w:rFonts w:ascii="Helvetica" w:eastAsia="ヒラギノ角ゴ Pro W3" w:hAnsi="Helvetica"/>
      <w:color w:val="000000"/>
      <w:sz w:val="22"/>
    </w:rPr>
  </w:style>
  <w:style w:type="table" w:styleId="GridTable4-Accent2">
    <w:name w:val="Grid Table 4 Accent 2"/>
    <w:basedOn w:val="TableNormal"/>
    <w:uiPriority w:val="49"/>
    <w:tblPr>
      <w:tblStyleRowBandSize w:val="1"/>
      <w:tblStyleColBandSize w:val="1"/>
      <w:tblBorders>
        <w:top w:val="single" w:sz="4" w:space="0" w:color="F47395" w:themeColor="accent2" w:themeTint="99"/>
        <w:left w:val="single" w:sz="4" w:space="0" w:color="F47395" w:themeColor="accent2" w:themeTint="99"/>
        <w:bottom w:val="single" w:sz="4" w:space="0" w:color="F47395" w:themeColor="accent2" w:themeTint="99"/>
        <w:right w:val="single" w:sz="4" w:space="0" w:color="F47395" w:themeColor="accent2" w:themeTint="99"/>
        <w:insideH w:val="single" w:sz="4" w:space="0" w:color="F47395" w:themeColor="accent2" w:themeTint="99"/>
        <w:insideV w:val="single" w:sz="4" w:space="0" w:color="F473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651" w:themeColor="accent2"/>
          <w:left w:val="single" w:sz="4" w:space="0" w:color="ED1651" w:themeColor="accent2"/>
          <w:bottom w:val="single" w:sz="4" w:space="0" w:color="ED1651" w:themeColor="accent2"/>
          <w:right w:val="single" w:sz="4" w:space="0" w:color="ED1651" w:themeColor="accent2"/>
          <w:insideH w:val="nil"/>
          <w:insideV w:val="nil"/>
        </w:tcBorders>
        <w:shd w:val="clear" w:color="auto" w:fill="ED1651" w:themeFill="accent2"/>
      </w:tcPr>
    </w:tblStylePr>
    <w:tblStylePr w:type="lastRow">
      <w:rPr>
        <w:b/>
        <w:bCs/>
      </w:rPr>
      <w:tblPr/>
      <w:tcPr>
        <w:tcBorders>
          <w:top w:val="double" w:sz="4" w:space="0" w:color="ED16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DB" w:themeFill="accent2" w:themeFillTint="33"/>
      </w:tcPr>
    </w:tblStylePr>
    <w:tblStylePr w:type="band1Horz">
      <w:tblPr/>
      <w:tcPr>
        <w:shd w:val="clear" w:color="auto" w:fill="FBD0DB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0F2823"/>
    <w:pPr>
      <w:widowControl w:val="0"/>
      <w:autoSpaceDE w:val="0"/>
      <w:autoSpaceDN w:val="0"/>
      <w:spacing w:before="117"/>
      <w:ind w:left="107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customStyle="1" w:styleId="jsgrdq">
    <w:name w:val="jsgrdq"/>
    <w:basedOn w:val="DefaultParagraphFont"/>
    <w:rsid w:val="003E2673"/>
  </w:style>
  <w:style w:type="paragraph" w:styleId="CommentText">
    <w:name w:val="annotation text"/>
    <w:basedOn w:val="Normal"/>
    <w:link w:val="CommentTextChar"/>
    <w:uiPriority w:val="99"/>
    <w:unhideWhenUsed/>
    <w:rsid w:val="00543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9A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A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C4561"/>
    <w:rPr>
      <w:sz w:val="24"/>
      <w:szCs w:val="24"/>
      <w:lang w:val="en-US" w:eastAsia="en-US"/>
    </w:rPr>
  </w:style>
  <w:style w:type="paragraph" w:customStyle="1" w:styleId="pf0">
    <w:name w:val="pf0"/>
    <w:basedOn w:val="Normal"/>
    <w:rsid w:val="00C04D0E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ne Car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64759"/>
      </a:accent1>
      <a:accent2>
        <a:srgbClr val="ED1651"/>
      </a:accent2>
      <a:accent3>
        <a:srgbClr val="F26522"/>
      </a:accent3>
      <a:accent4>
        <a:srgbClr val="007AC3"/>
      </a:accent4>
      <a:accent5>
        <a:srgbClr val="009698"/>
      </a:accent5>
      <a:accent6>
        <a:srgbClr val="A3238E"/>
      </a:accent6>
      <a:hlink>
        <a:srgbClr val="564759"/>
      </a:hlink>
      <a:folHlink>
        <a:srgbClr val="00969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947fcd-004f-40a6-9719-bd3a4eb07db1" xsi:nil="true"/>
    <lcf76f155ced4ddcb4097134ff3c332f xmlns="0ad1fe9a-7b5f-422b-a273-0da2147b3e44">
      <Terms xmlns="http://schemas.microsoft.com/office/infopath/2007/PartnerControls"/>
    </lcf76f155ced4ddcb4097134ff3c332f>
    <MediaLengthInSeconds xmlns="0ad1fe9a-7b5f-422b-a273-0da2147b3e44" xsi:nil="true"/>
    <SharedWithUsers xmlns="f2947fcd-004f-40a6-9719-bd3a4eb07db1">
      <UserInfo>
        <DisplayName>Lauren Cooling</DisplayName>
        <AccountId>17</AccountId>
        <AccountType/>
      </UserInfo>
    </SharedWithUsers>
    <PrimeClassificationStatusDetails xmlns="f2947fcd-004f-40a6-9719-bd3a4eb07db1" xsi:nil="true"/>
    <PrimeLastClassified xmlns="f2947fcd-004f-40a6-9719-bd3a4eb07db1" xsi:nil="true"/>
    <PrimeClassificationStatus xmlns="f2947fcd-004f-40a6-9719-bd3a4eb07db1" xsi:nil="true"/>
    <Technology_x0020_recommendations xmlns="0ad1fe9a-7b5f-422b-a273-0da2147b3e44" xsi:nil="true"/>
    <Prevention_x0020_focus_x0020_areas xmlns="0ad1fe9a-7b5f-422b-a273-0da2147b3e44" xsi:nil="true"/>
    <Key_x0020_challenges_x0020_summary xmlns="0ad1fe9a-7b5f-422b-a273-0da2147b3e44" xsi:nil="true"/>
    <PrimeCorrectedByUser xmlns="f2947fcd-004f-40a6-9719-bd3a4eb07d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B0F19C3AF1145A524E448249B2931" ma:contentTypeVersion="26" ma:contentTypeDescription="Create a new document." ma:contentTypeScope="" ma:versionID="5b61c82ed5ca66826e0b5550f03995c7">
  <xsd:schema xmlns:xsd="http://www.w3.org/2001/XMLSchema" xmlns:xs="http://www.w3.org/2001/XMLSchema" xmlns:p="http://schemas.microsoft.com/office/2006/metadata/properties" xmlns:ns2="0ad1fe9a-7b5f-422b-a273-0da2147b3e44" xmlns:ns3="f2947fcd-004f-40a6-9719-bd3a4eb07db1" targetNamespace="http://schemas.microsoft.com/office/2006/metadata/properties" ma:root="true" ma:fieldsID="c8442d4054c84232f532f3da08495dff" ns2:_="" ns3:_="">
    <xsd:import namespace="0ad1fe9a-7b5f-422b-a273-0da2147b3e44"/>
    <xsd:import namespace="f2947fcd-004f-40a6-9719-bd3a4eb07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ey_x0020_challenges_x0020_summary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Technology_x0020_recommendations" minOccurs="0"/>
                <xsd:element ref="ns2:Prevention_x0020_focus_x0020_are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fe9a-7b5f-422b-a273-0da2147b3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46063a-9eeb-4263-8ee3-d52b5395d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ey_x0020_challenges_x0020_summary" ma:index="26" nillable="true" ma:displayName="Key challenges summary" ma:internalName="Key_x0020_challenges_x0020_summary">
      <xsd:simpleType>
        <xsd:restriction base="dms:Text"/>
      </xsd:simpleType>
    </xsd:element>
    <xsd:element name="Technology_x0020_recommendations" ma:index="31" nillable="true" ma:displayName="Technology recommendations" ma:internalName="Technology_x0020_recommendations">
      <xsd:simpleType>
        <xsd:restriction base="dms:Text"/>
      </xsd:simpleType>
    </xsd:element>
    <xsd:element name="Prevention_x0020_focus_x0020_areas" ma:index="32" nillable="true" ma:displayName="Prevention focus areas" ma:internalName="Prevention_x0020_focus_x0020_area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47fcd-004f-40a6-9719-bd3a4eb07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73b15b-6fa4-4dd4-8d37-4ffaf21bf14b}" ma:internalName="TaxCatchAll" ma:showField="CatchAllData" ma:web="f2947fcd-004f-40a6-9719-bd3a4eb0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7" nillable="true" ma:displayName="Processing status" ma:internalName="PrimeClassificationStatus">
      <xsd:simpleType>
        <xsd:restriction base="dms:Text"/>
      </xsd:simpleType>
    </xsd:element>
    <xsd:element name="PrimeClassificationStatusDetails" ma:index="28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Processed" ma:internalName="PrimeLastClassified">
      <xsd:simpleType>
        <xsd:restriction base="dms:DateTime"/>
      </xsd:simpleType>
    </xsd:element>
    <xsd:element name="PrimeCorrectedByUser" ma:index="30" nillable="true" ma:displayName="Correcte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3B2B-50A1-4790-A7F1-E99DC1920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EC4AB-60FC-4FED-82EB-FF01320E5D89}">
  <ds:schemaRefs>
    <ds:schemaRef ds:uri="http://schemas.microsoft.com/office/2006/metadata/properties"/>
    <ds:schemaRef ds:uri="http://schemas.microsoft.com/office/infopath/2007/PartnerControls"/>
    <ds:schemaRef ds:uri="89676777-d4c6-493e-ad78-cb94e249733c"/>
    <ds:schemaRef ds:uri="6bc9c56c-b77d-47bd-84b1-30574bd730fc"/>
  </ds:schemaRefs>
</ds:datastoreItem>
</file>

<file path=customXml/itemProps3.xml><?xml version="1.0" encoding="utf-8"?>
<ds:datastoreItem xmlns:ds="http://schemas.openxmlformats.org/officeDocument/2006/customXml" ds:itemID="{FA2BF8B8-E470-44E4-9CA7-0F4617B3FA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8A916-CB60-4D8A-B5AF-6CFF42D9A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Group of Seven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Addison</dc:creator>
  <cp:keywords/>
  <dc:description>This template document sets out arrangements for producing initial service specifications for One Care Consortium services.</dc:description>
  <cp:lastModifiedBy>Lauren Cooling</cp:lastModifiedBy>
  <cp:revision>5</cp:revision>
  <cp:lastPrinted>2023-12-20T12:11:00Z</cp:lastPrinted>
  <dcterms:created xsi:type="dcterms:W3CDTF">2026-04-30T13:53:00Z</dcterms:created>
  <dcterms:modified xsi:type="dcterms:W3CDTF">2026-04-30T13:54:00Z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0x010100072B0F19C3AF1145A524E448249B2931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